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9321" w14:textId="77777777" w:rsidR="00AE0B8B" w:rsidRPr="002A2798" w:rsidRDefault="001E2FDB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tillium Web" w:hAnsi="Titillium Web"/>
          <w:b/>
          <w:sz w:val="24"/>
          <w:szCs w:val="24"/>
        </w:rPr>
      </w:pPr>
      <w:r w:rsidRPr="002A2798">
        <w:rPr>
          <w:rFonts w:ascii="Titillium Web" w:hAnsi="Titillium Web"/>
          <w:b/>
          <w:sz w:val="24"/>
          <w:szCs w:val="24"/>
        </w:rPr>
        <w:t xml:space="preserve">Alla c.a. </w:t>
      </w:r>
      <w:r w:rsidR="00AE0B8B" w:rsidRPr="002A2798">
        <w:rPr>
          <w:rFonts w:ascii="Titillium Web" w:hAnsi="Titillium Web"/>
          <w:b/>
          <w:sz w:val="24"/>
          <w:szCs w:val="24"/>
        </w:rPr>
        <w:t>Direttore del Dipartimento</w:t>
      </w:r>
      <w:r w:rsidRPr="002A2798">
        <w:rPr>
          <w:rFonts w:ascii="Titillium Web" w:hAnsi="Titillium Web"/>
          <w:b/>
          <w:sz w:val="24"/>
          <w:szCs w:val="24"/>
        </w:rPr>
        <w:t xml:space="preserve"> </w:t>
      </w:r>
      <w:r w:rsidR="00AE0B8B" w:rsidRPr="002A2798">
        <w:rPr>
          <w:rFonts w:ascii="Titillium Web" w:hAnsi="Titillium Web"/>
          <w:b/>
          <w:sz w:val="24"/>
          <w:szCs w:val="24"/>
        </w:rPr>
        <w:t>di Scienze Chimiche</w:t>
      </w:r>
    </w:p>
    <w:p w14:paraId="0091FEFB" w14:textId="2EC2484C" w:rsidR="001E2FDB" w:rsidRPr="002A2798" w:rsidRDefault="001E2FDB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tillium Web" w:hAnsi="Titillium Web"/>
          <w:b/>
          <w:i/>
          <w:sz w:val="24"/>
          <w:szCs w:val="24"/>
        </w:rPr>
      </w:pPr>
      <w:r w:rsidRPr="002A2798">
        <w:rPr>
          <w:rFonts w:ascii="Titillium Web" w:hAnsi="Titillium Web"/>
          <w:b/>
          <w:i/>
          <w:sz w:val="24"/>
          <w:szCs w:val="24"/>
        </w:rPr>
        <w:t>Prof.</w:t>
      </w:r>
      <w:r w:rsidR="00655D36" w:rsidRPr="002A2798">
        <w:rPr>
          <w:rFonts w:ascii="Titillium Web" w:hAnsi="Titillium Web"/>
          <w:b/>
          <w:i/>
          <w:sz w:val="24"/>
          <w:szCs w:val="24"/>
        </w:rPr>
        <w:t xml:space="preserve"> Luigi Paduano </w:t>
      </w:r>
    </w:p>
    <w:p w14:paraId="7BEF9A2D" w14:textId="77777777" w:rsidR="000B6E89" w:rsidRPr="002A2798" w:rsidRDefault="000B6E89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tillium Web" w:hAnsi="Titillium Web"/>
          <w:b/>
          <w:i/>
          <w:sz w:val="24"/>
          <w:szCs w:val="24"/>
        </w:rPr>
      </w:pPr>
    </w:p>
    <w:p w14:paraId="31FABCFE" w14:textId="77777777" w:rsidR="000B6E89" w:rsidRPr="002A2798" w:rsidRDefault="000B6E89" w:rsidP="001E2FDB">
      <w:pPr>
        <w:autoSpaceDE w:val="0"/>
        <w:autoSpaceDN w:val="0"/>
        <w:adjustRightInd w:val="0"/>
        <w:spacing w:after="0" w:line="360" w:lineRule="auto"/>
        <w:jc w:val="right"/>
        <w:rPr>
          <w:rFonts w:ascii="Titillium Web" w:hAnsi="Titillium Web"/>
          <w:b/>
          <w:i/>
          <w:sz w:val="24"/>
          <w:szCs w:val="24"/>
        </w:rPr>
      </w:pPr>
      <w:r w:rsidRPr="002A2798">
        <w:rPr>
          <w:rFonts w:ascii="Titillium Web" w:hAnsi="Titillium Web"/>
          <w:b/>
          <w:i/>
          <w:sz w:val="24"/>
          <w:szCs w:val="24"/>
          <w:highlight w:val="yellow"/>
        </w:rPr>
        <w:t>Prot. N° ____________ del ________________</w:t>
      </w:r>
    </w:p>
    <w:p w14:paraId="7B311909" w14:textId="77777777" w:rsidR="00AE0B8B" w:rsidRPr="002A2798" w:rsidRDefault="00AE0B8B" w:rsidP="00314224">
      <w:pPr>
        <w:autoSpaceDE w:val="0"/>
        <w:autoSpaceDN w:val="0"/>
        <w:adjustRightInd w:val="0"/>
        <w:spacing w:after="0" w:line="360" w:lineRule="auto"/>
        <w:jc w:val="right"/>
        <w:rPr>
          <w:rFonts w:ascii="Titillium Web" w:hAnsi="Titillium Web"/>
          <w:b/>
          <w:sz w:val="24"/>
          <w:szCs w:val="24"/>
        </w:rPr>
      </w:pPr>
    </w:p>
    <w:p w14:paraId="26AD233D" w14:textId="06C6A73A" w:rsidR="00AC48FC" w:rsidRPr="00EC6F4E" w:rsidRDefault="00AC48FC" w:rsidP="00052AB2">
      <w:pPr>
        <w:autoSpaceDE w:val="0"/>
        <w:autoSpaceDN w:val="0"/>
        <w:adjustRightInd w:val="0"/>
        <w:spacing w:after="0" w:line="240" w:lineRule="auto"/>
        <w:jc w:val="both"/>
        <w:rPr>
          <w:rFonts w:ascii="Titillium Web" w:hAnsi="Titillium Web"/>
          <w:b/>
          <w:sz w:val="20"/>
          <w:szCs w:val="20"/>
          <w:u w:val="single"/>
        </w:rPr>
      </w:pPr>
      <w:r w:rsidRPr="002A2798">
        <w:rPr>
          <w:rFonts w:ascii="Titillium Web" w:hAnsi="Titillium Web"/>
          <w:b/>
          <w:sz w:val="20"/>
          <w:szCs w:val="20"/>
        </w:rPr>
        <w:t xml:space="preserve">(N.B.: </w:t>
      </w:r>
      <w:r w:rsidRPr="002A2798">
        <w:rPr>
          <w:rFonts w:ascii="Titillium Web" w:hAnsi="Titillium Web"/>
          <w:b/>
          <w:sz w:val="20"/>
          <w:szCs w:val="20"/>
          <w:u w:val="single"/>
        </w:rPr>
        <w:t>questa richiesta firmata con lo</w:t>
      </w:r>
      <w:r w:rsidRPr="002A2798">
        <w:rPr>
          <w:rFonts w:ascii="Titillium Web" w:hAnsi="Titillium Web"/>
          <w:b/>
          <w:sz w:val="20"/>
          <w:szCs w:val="20"/>
        </w:rPr>
        <w:t xml:space="preserve"> </w:t>
      </w:r>
      <w:r w:rsidRPr="002A2798">
        <w:rPr>
          <w:rFonts w:ascii="Titillium Web" w:hAnsi="Titillium Web"/>
          <w:b/>
          <w:sz w:val="20"/>
          <w:szCs w:val="20"/>
          <w:u w:val="single"/>
        </w:rPr>
        <w:t>schema del Bando sono da inoltrare al seguente indirizzo di posta elettronica:</w:t>
      </w:r>
      <w:r w:rsidR="00EC6F4E">
        <w:rPr>
          <w:rFonts w:ascii="Titillium Web" w:hAnsi="Titillium Web"/>
          <w:b/>
          <w:sz w:val="20"/>
          <w:szCs w:val="20"/>
          <w:u w:val="single"/>
        </w:rPr>
        <w:t xml:space="preserve"> </w:t>
      </w:r>
      <w:hyperlink r:id="rId7" w:history="1">
        <w:r w:rsidR="00EC6F4E" w:rsidRPr="00F34368">
          <w:rPr>
            <w:rStyle w:val="Collegamentoipertestuale"/>
            <w:rFonts w:ascii="Titillium Web" w:hAnsi="Titillium Web"/>
            <w:b/>
            <w:sz w:val="20"/>
            <w:szCs w:val="20"/>
          </w:rPr>
          <w:t>dip.scienze-chimiche@unina.it</w:t>
        </w:r>
      </w:hyperlink>
      <w:r w:rsidR="00EC6F4E">
        <w:rPr>
          <w:rFonts w:ascii="Titillium Web" w:hAnsi="Titillium Web"/>
          <w:b/>
          <w:sz w:val="20"/>
          <w:szCs w:val="20"/>
          <w:u w:val="single"/>
        </w:rPr>
        <w:t xml:space="preserve"> in tempo utile per l’acquisizione al protocollo di Ateneo</w:t>
      </w:r>
      <w:r w:rsidR="002C584A" w:rsidRPr="002A2798">
        <w:rPr>
          <w:rFonts w:ascii="Titillium Web" w:hAnsi="Titillium Web"/>
          <w:b/>
          <w:sz w:val="20"/>
          <w:szCs w:val="20"/>
          <w:u w:val="single"/>
        </w:rPr>
        <w:t xml:space="preserve"> </w:t>
      </w:r>
      <w:r w:rsidR="00EC6F4E">
        <w:rPr>
          <w:rFonts w:ascii="Titillium Web" w:hAnsi="Titillium Web"/>
          <w:b/>
          <w:sz w:val="20"/>
          <w:szCs w:val="20"/>
          <w:u w:val="single"/>
        </w:rPr>
        <w:t>(</w:t>
      </w:r>
      <w:r w:rsidR="004277B6" w:rsidRPr="002A2798">
        <w:rPr>
          <w:rFonts w:ascii="Titillium Web" w:hAnsi="Titillium Web"/>
          <w:b/>
          <w:sz w:val="20"/>
          <w:szCs w:val="20"/>
          <w:u w:val="single"/>
        </w:rPr>
        <w:t xml:space="preserve">5  </w:t>
      </w:r>
      <w:r w:rsidRPr="002A2798">
        <w:rPr>
          <w:rFonts w:ascii="Titillium Web" w:hAnsi="Titillium Web"/>
          <w:b/>
          <w:sz w:val="20"/>
          <w:szCs w:val="20"/>
          <w:u w:val="single"/>
        </w:rPr>
        <w:t xml:space="preserve">giorni </w:t>
      </w:r>
      <w:r w:rsidR="00EC6F4E">
        <w:rPr>
          <w:rFonts w:ascii="Titillium Web" w:hAnsi="Titillium Web"/>
          <w:b/>
          <w:sz w:val="20"/>
          <w:szCs w:val="20"/>
          <w:u w:val="single"/>
        </w:rPr>
        <w:t>lavorativi antecedenti la</w:t>
      </w:r>
      <w:r w:rsidRPr="002A2798">
        <w:rPr>
          <w:rFonts w:ascii="Titillium Web" w:hAnsi="Titillium Web"/>
          <w:b/>
          <w:sz w:val="20"/>
          <w:szCs w:val="20"/>
          <w:u w:val="single"/>
        </w:rPr>
        <w:t xml:space="preserve"> data </w:t>
      </w:r>
      <w:r w:rsidR="00EC6F4E">
        <w:rPr>
          <w:rFonts w:ascii="Titillium Web" w:hAnsi="Titillium Web"/>
          <w:b/>
          <w:sz w:val="20"/>
          <w:szCs w:val="20"/>
          <w:u w:val="single"/>
        </w:rPr>
        <w:t>di convocazione del</w:t>
      </w:r>
      <w:r w:rsidRPr="002A2798">
        <w:rPr>
          <w:rFonts w:ascii="Titillium Web" w:hAnsi="Titillium Web"/>
          <w:b/>
          <w:sz w:val="20"/>
          <w:szCs w:val="20"/>
          <w:u w:val="single"/>
        </w:rPr>
        <w:t xml:space="preserve">  Consiglio di Dipartimento</w:t>
      </w:r>
      <w:r w:rsidRPr="002A2798">
        <w:rPr>
          <w:rFonts w:ascii="Titillium Web" w:hAnsi="Titillium Web"/>
          <w:b/>
          <w:sz w:val="20"/>
          <w:szCs w:val="20"/>
        </w:rPr>
        <w:t>)</w:t>
      </w:r>
    </w:p>
    <w:p w14:paraId="5B2D8FFC" w14:textId="77777777" w:rsidR="00AE0B8B" w:rsidRPr="002A2798" w:rsidRDefault="00AE0B8B" w:rsidP="000964E7">
      <w:pPr>
        <w:autoSpaceDE w:val="0"/>
        <w:autoSpaceDN w:val="0"/>
        <w:adjustRightInd w:val="0"/>
        <w:spacing w:after="0" w:line="360" w:lineRule="auto"/>
        <w:jc w:val="both"/>
        <w:rPr>
          <w:rFonts w:ascii="Titillium Web" w:hAnsi="Titillium Web"/>
          <w:sz w:val="24"/>
          <w:szCs w:val="24"/>
        </w:rPr>
      </w:pPr>
    </w:p>
    <w:p w14:paraId="25370083" w14:textId="29105737" w:rsidR="00AE0B8B" w:rsidRPr="00B50C5A" w:rsidRDefault="00AE0B8B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b/>
          <w:sz w:val="24"/>
          <w:szCs w:val="24"/>
        </w:rPr>
      </w:pPr>
      <w:r w:rsidRPr="002A2798">
        <w:rPr>
          <w:rFonts w:ascii="Titillium Web" w:hAnsi="Titillium Web"/>
          <w:b/>
          <w:sz w:val="24"/>
          <w:szCs w:val="24"/>
        </w:rPr>
        <w:t xml:space="preserve">Oggetto: Richiesta di </w:t>
      </w:r>
      <w:r w:rsidR="00C32E9D" w:rsidRPr="002A2798">
        <w:rPr>
          <w:rFonts w:ascii="Titillium Web" w:hAnsi="Titillium Web"/>
          <w:b/>
          <w:sz w:val="24"/>
          <w:szCs w:val="24"/>
        </w:rPr>
        <w:t>attivazione</w:t>
      </w:r>
      <w:r w:rsidRPr="002A2798">
        <w:rPr>
          <w:rFonts w:ascii="Titillium Web" w:hAnsi="Titillium Web"/>
          <w:b/>
          <w:sz w:val="24"/>
          <w:szCs w:val="24"/>
        </w:rPr>
        <w:t xml:space="preserve"> </w:t>
      </w:r>
      <w:r w:rsidR="00C32E9D" w:rsidRPr="002A2798">
        <w:rPr>
          <w:rFonts w:ascii="Titillium Web" w:hAnsi="Titillium Web"/>
          <w:b/>
          <w:sz w:val="24"/>
          <w:szCs w:val="24"/>
        </w:rPr>
        <w:t xml:space="preserve">della </w:t>
      </w:r>
      <w:r w:rsidRPr="002A2798">
        <w:rPr>
          <w:rFonts w:ascii="Titillium Web" w:hAnsi="Titillium Web"/>
          <w:b/>
          <w:sz w:val="24"/>
          <w:szCs w:val="24"/>
        </w:rPr>
        <w:t>procedura selettiva</w:t>
      </w:r>
      <w:r w:rsidR="00C32E9D" w:rsidRPr="002A2798">
        <w:rPr>
          <w:rFonts w:ascii="Titillium Web" w:hAnsi="Titillium Web"/>
          <w:b/>
          <w:sz w:val="24"/>
          <w:szCs w:val="24"/>
        </w:rPr>
        <w:t xml:space="preserve"> </w:t>
      </w:r>
      <w:r w:rsidR="0068650A">
        <w:rPr>
          <w:rFonts w:ascii="Titillium Web" w:hAnsi="Titillium Web"/>
          <w:b/>
          <w:sz w:val="24"/>
          <w:szCs w:val="24"/>
        </w:rPr>
        <w:t>di</w:t>
      </w:r>
      <w:r w:rsidR="00C32E9D" w:rsidRPr="002A2798">
        <w:rPr>
          <w:rFonts w:ascii="Titillium Web" w:hAnsi="Titillium Web"/>
          <w:b/>
          <w:sz w:val="24"/>
          <w:szCs w:val="24"/>
        </w:rPr>
        <w:t xml:space="preserve"> </w:t>
      </w:r>
      <w:r w:rsidR="00607138" w:rsidRPr="002A2798">
        <w:rPr>
          <w:rFonts w:ascii="Titillium Web" w:hAnsi="Titillium Web"/>
          <w:b/>
          <w:sz w:val="24"/>
          <w:szCs w:val="24"/>
        </w:rPr>
        <w:t>Bando per</w:t>
      </w:r>
      <w:r w:rsidRPr="002A2798">
        <w:rPr>
          <w:rFonts w:ascii="Titillium Web" w:hAnsi="Titillium Web"/>
          <w:b/>
          <w:sz w:val="24"/>
          <w:szCs w:val="24"/>
        </w:rPr>
        <w:t xml:space="preserve"> </w:t>
      </w:r>
      <w:r w:rsidR="00C32E9D" w:rsidRPr="002A2798">
        <w:rPr>
          <w:rFonts w:ascii="Titillium Web" w:hAnsi="Titillium Web"/>
          <w:b/>
          <w:sz w:val="24"/>
          <w:szCs w:val="24"/>
        </w:rPr>
        <w:t xml:space="preserve">il </w:t>
      </w:r>
      <w:r w:rsidRPr="002A2798">
        <w:rPr>
          <w:rFonts w:ascii="Titillium Web" w:hAnsi="Titillium Web"/>
          <w:b/>
          <w:sz w:val="24"/>
          <w:szCs w:val="24"/>
        </w:rPr>
        <w:t xml:space="preserve">conferimento di </w:t>
      </w:r>
      <w:r w:rsidR="0068650A">
        <w:rPr>
          <w:rFonts w:ascii="Titillium Web" w:hAnsi="Titillium Web"/>
          <w:b/>
          <w:sz w:val="24"/>
          <w:szCs w:val="24"/>
        </w:rPr>
        <w:t xml:space="preserve">N. </w:t>
      </w:r>
      <w:r w:rsidR="0068650A" w:rsidRPr="00052AB2">
        <w:rPr>
          <w:rFonts w:ascii="Titillium Web" w:hAnsi="Titillium Web"/>
          <w:b/>
          <w:sz w:val="24"/>
          <w:szCs w:val="24"/>
          <w:highlight w:val="yellow"/>
        </w:rPr>
        <w:t>….</w:t>
      </w:r>
      <w:r w:rsidR="0068650A">
        <w:rPr>
          <w:rFonts w:ascii="Titillium Web" w:hAnsi="Titillium Web"/>
          <w:b/>
          <w:sz w:val="24"/>
          <w:szCs w:val="24"/>
        </w:rPr>
        <w:t xml:space="preserve"> </w:t>
      </w:r>
      <w:r w:rsidR="0068650A">
        <w:rPr>
          <w:rFonts w:ascii="Titillium Web" w:hAnsi="Titillium Web"/>
          <w:b/>
          <w:sz w:val="24"/>
        </w:rPr>
        <w:t>B</w:t>
      </w:r>
      <w:r w:rsidR="00607138" w:rsidRPr="002A2798">
        <w:rPr>
          <w:rFonts w:ascii="Titillium Web" w:hAnsi="Titillium Web"/>
          <w:b/>
          <w:sz w:val="24"/>
        </w:rPr>
        <w:t>orsa</w:t>
      </w:r>
      <w:r w:rsidR="0068650A">
        <w:rPr>
          <w:rFonts w:ascii="Titillium Web" w:hAnsi="Titillium Web"/>
          <w:b/>
          <w:sz w:val="24"/>
        </w:rPr>
        <w:t>/e</w:t>
      </w:r>
      <w:r w:rsidRPr="002A2798">
        <w:rPr>
          <w:rFonts w:ascii="Titillium Web" w:hAnsi="Titillium Web"/>
          <w:b/>
          <w:sz w:val="24"/>
        </w:rPr>
        <w:t xml:space="preserve"> di </w:t>
      </w:r>
      <w:r w:rsidR="0068650A">
        <w:rPr>
          <w:rFonts w:ascii="Titillium Web" w:hAnsi="Titillium Web"/>
          <w:b/>
          <w:sz w:val="24"/>
        </w:rPr>
        <w:t>R</w:t>
      </w:r>
      <w:r w:rsidR="00A35D2B">
        <w:rPr>
          <w:rFonts w:ascii="Titillium Web" w:hAnsi="Titillium Web"/>
          <w:b/>
          <w:sz w:val="24"/>
        </w:rPr>
        <w:t>icerca</w:t>
      </w:r>
      <w:r w:rsidRPr="003C591D">
        <w:rPr>
          <w:rFonts w:ascii="Titillium Web" w:hAnsi="Titillium Web"/>
          <w:b/>
          <w:sz w:val="24"/>
        </w:rPr>
        <w:t>.</w:t>
      </w:r>
    </w:p>
    <w:p w14:paraId="4A1B5B49" w14:textId="24E102F7" w:rsidR="00AE0B8B" w:rsidRPr="002A2798" w:rsidRDefault="00AE0B8B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sz w:val="24"/>
          <w:szCs w:val="24"/>
        </w:rPr>
        <w:t>Il</w:t>
      </w:r>
      <w:r w:rsidR="00052AB2">
        <w:rPr>
          <w:rFonts w:ascii="Titillium Web" w:hAnsi="Titillium Web"/>
          <w:sz w:val="24"/>
          <w:szCs w:val="24"/>
        </w:rPr>
        <w:t>/La</w:t>
      </w:r>
      <w:r w:rsidRPr="002A2798">
        <w:rPr>
          <w:rFonts w:ascii="Titillium Web" w:hAnsi="Titillium Web"/>
          <w:sz w:val="24"/>
          <w:szCs w:val="24"/>
        </w:rPr>
        <w:t xml:space="preserve"> sottoscritto</w:t>
      </w:r>
      <w:r w:rsidR="00052AB2">
        <w:rPr>
          <w:rFonts w:ascii="Titillium Web" w:hAnsi="Titillium Web"/>
          <w:sz w:val="24"/>
          <w:szCs w:val="24"/>
        </w:rPr>
        <w:t>/a</w:t>
      </w:r>
      <w:r w:rsidRPr="002A2798">
        <w:rPr>
          <w:rFonts w:ascii="Titillium Web" w:hAnsi="Titillium Web"/>
          <w:sz w:val="24"/>
          <w:szCs w:val="24"/>
        </w:rPr>
        <w:t xml:space="preserve"> </w:t>
      </w:r>
      <w:r w:rsidR="003C591D">
        <w:rPr>
          <w:rFonts w:ascii="Titillium Web" w:hAnsi="Titillium Web"/>
          <w:sz w:val="24"/>
          <w:szCs w:val="24"/>
        </w:rPr>
        <w:t xml:space="preserve">Prof. </w:t>
      </w:r>
      <w:r w:rsidR="0068650A">
        <w:rPr>
          <w:rFonts w:ascii="Titillium Web" w:hAnsi="Titillium Web"/>
          <w:sz w:val="24"/>
          <w:szCs w:val="24"/>
        </w:rPr>
        <w:t>……</w:t>
      </w:r>
      <w:proofErr w:type="gramStart"/>
      <w:r w:rsidR="0068650A">
        <w:rPr>
          <w:rFonts w:ascii="Titillium Web" w:hAnsi="Titillium Web"/>
          <w:sz w:val="24"/>
          <w:szCs w:val="24"/>
        </w:rPr>
        <w:t>…….</w:t>
      </w:r>
      <w:proofErr w:type="gramEnd"/>
      <w:r w:rsidR="0068650A">
        <w:rPr>
          <w:rFonts w:ascii="Titillium Web" w:hAnsi="Titillium Web"/>
          <w:sz w:val="24"/>
          <w:szCs w:val="24"/>
        </w:rPr>
        <w:t>.</w:t>
      </w:r>
    </w:p>
    <w:p w14:paraId="1689D41E" w14:textId="41BC1F65" w:rsidR="00AE0B8B" w:rsidRPr="003C591D" w:rsidRDefault="00AE0B8B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sz w:val="24"/>
          <w:szCs w:val="24"/>
        </w:rPr>
        <w:t xml:space="preserve">responsabile del </w:t>
      </w:r>
      <w:r w:rsidRPr="003C591D">
        <w:rPr>
          <w:rFonts w:ascii="Titillium Web" w:hAnsi="Titillium Web"/>
          <w:sz w:val="24"/>
          <w:szCs w:val="24"/>
        </w:rPr>
        <w:t xml:space="preserve">Progetto </w:t>
      </w:r>
      <w:r w:rsidR="0068650A">
        <w:rPr>
          <w:rFonts w:ascii="Titillium Web" w:hAnsi="Titillium Web"/>
          <w:b/>
          <w:bCs/>
          <w:sz w:val="24"/>
          <w:szCs w:val="24"/>
        </w:rPr>
        <w:t>……………………</w:t>
      </w:r>
    </w:p>
    <w:p w14:paraId="409B3926" w14:textId="19DD01B0" w:rsidR="00AE0B8B" w:rsidRPr="002A2798" w:rsidRDefault="00AE0B8B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sz w:val="24"/>
          <w:szCs w:val="24"/>
        </w:rPr>
        <w:t>avendo ricevuto e preso atto di quanto prescritto dal “</w:t>
      </w:r>
      <w:r w:rsidR="00C06C1C" w:rsidRPr="002A2798">
        <w:rPr>
          <w:rFonts w:ascii="Titillium Web" w:hAnsi="Titillium Web"/>
          <w:sz w:val="24"/>
          <w:szCs w:val="24"/>
        </w:rPr>
        <w:t xml:space="preserve">Regolamento per l’assegnazione di </w:t>
      </w:r>
      <w:r w:rsidR="0068650A">
        <w:rPr>
          <w:rFonts w:ascii="Titillium Web" w:hAnsi="Titillium Web"/>
          <w:sz w:val="24"/>
          <w:szCs w:val="24"/>
        </w:rPr>
        <w:t>B</w:t>
      </w:r>
      <w:r w:rsidR="00C06C1C" w:rsidRPr="002A2798">
        <w:rPr>
          <w:rFonts w:ascii="Titillium Web" w:hAnsi="Titillium Web"/>
          <w:sz w:val="24"/>
          <w:szCs w:val="24"/>
        </w:rPr>
        <w:t xml:space="preserve">orse di </w:t>
      </w:r>
      <w:r w:rsidR="0068650A">
        <w:rPr>
          <w:rFonts w:ascii="Titillium Web" w:hAnsi="Titillium Web"/>
          <w:sz w:val="24"/>
          <w:szCs w:val="24"/>
        </w:rPr>
        <w:t>R</w:t>
      </w:r>
      <w:r w:rsidR="00C06C1C" w:rsidRPr="002A2798">
        <w:rPr>
          <w:rFonts w:ascii="Titillium Web" w:hAnsi="Titillium Web"/>
          <w:sz w:val="24"/>
          <w:szCs w:val="24"/>
        </w:rPr>
        <w:t xml:space="preserve">icerca </w:t>
      </w:r>
      <w:r w:rsidRPr="002A2798">
        <w:rPr>
          <w:rFonts w:ascii="Titillium Web" w:hAnsi="Titillium Web"/>
          <w:sz w:val="24"/>
          <w:szCs w:val="24"/>
        </w:rPr>
        <w:t>presso l’Università degli Studi di Napoli Federico II” emana</w:t>
      </w:r>
      <w:r w:rsidR="00686578" w:rsidRPr="002A2798">
        <w:rPr>
          <w:rFonts w:ascii="Titillium Web" w:hAnsi="Titillium Web"/>
          <w:sz w:val="24"/>
          <w:szCs w:val="24"/>
        </w:rPr>
        <w:t xml:space="preserve">to con </w:t>
      </w:r>
      <w:r w:rsidR="00686578" w:rsidRPr="002A2798">
        <w:rPr>
          <w:rFonts w:ascii="Titillium Web" w:hAnsi="Titillium Web"/>
          <w:b/>
          <w:sz w:val="24"/>
          <w:szCs w:val="24"/>
        </w:rPr>
        <w:t>D.R./20</w:t>
      </w:r>
      <w:r w:rsidR="00052AB2">
        <w:rPr>
          <w:rFonts w:ascii="Titillium Web" w:hAnsi="Titillium Web"/>
          <w:b/>
          <w:sz w:val="24"/>
          <w:szCs w:val="24"/>
        </w:rPr>
        <w:t>2</w:t>
      </w:r>
      <w:r w:rsidR="00686578" w:rsidRPr="002A2798">
        <w:rPr>
          <w:rFonts w:ascii="Titillium Web" w:hAnsi="Titillium Web"/>
          <w:b/>
          <w:sz w:val="24"/>
          <w:szCs w:val="24"/>
        </w:rPr>
        <w:t>5/</w:t>
      </w:r>
      <w:r w:rsidR="00052AB2">
        <w:rPr>
          <w:rFonts w:ascii="Titillium Web" w:hAnsi="Titillium Web"/>
          <w:b/>
          <w:sz w:val="24"/>
          <w:szCs w:val="24"/>
        </w:rPr>
        <w:t>1141</w:t>
      </w:r>
      <w:r w:rsidR="00686578" w:rsidRPr="002A2798">
        <w:rPr>
          <w:rFonts w:ascii="Titillium Web" w:hAnsi="Titillium Web"/>
          <w:b/>
          <w:sz w:val="24"/>
          <w:szCs w:val="24"/>
        </w:rPr>
        <w:t xml:space="preserve"> del 1</w:t>
      </w:r>
      <w:r w:rsidR="00052AB2">
        <w:rPr>
          <w:rFonts w:ascii="Titillium Web" w:hAnsi="Titillium Web"/>
          <w:b/>
          <w:sz w:val="24"/>
          <w:szCs w:val="24"/>
        </w:rPr>
        <w:t>3</w:t>
      </w:r>
      <w:r w:rsidR="00686578" w:rsidRPr="002A2798">
        <w:rPr>
          <w:rFonts w:ascii="Titillium Web" w:hAnsi="Titillium Web"/>
          <w:b/>
          <w:sz w:val="24"/>
          <w:szCs w:val="24"/>
        </w:rPr>
        <w:t>/</w:t>
      </w:r>
      <w:r w:rsidR="00052AB2">
        <w:rPr>
          <w:rFonts w:ascii="Titillium Web" w:hAnsi="Titillium Web"/>
          <w:b/>
          <w:sz w:val="24"/>
          <w:szCs w:val="24"/>
        </w:rPr>
        <w:t>03</w:t>
      </w:r>
      <w:r w:rsidRPr="002A2798">
        <w:rPr>
          <w:rFonts w:ascii="Titillium Web" w:hAnsi="Titillium Web"/>
          <w:b/>
          <w:sz w:val="24"/>
          <w:szCs w:val="24"/>
        </w:rPr>
        <w:t>/20</w:t>
      </w:r>
      <w:r w:rsidR="00052AB2">
        <w:rPr>
          <w:rFonts w:ascii="Titillium Web" w:hAnsi="Titillium Web"/>
          <w:b/>
          <w:sz w:val="24"/>
          <w:szCs w:val="24"/>
        </w:rPr>
        <w:t>2</w:t>
      </w:r>
      <w:r w:rsidRPr="002A2798">
        <w:rPr>
          <w:rFonts w:ascii="Titillium Web" w:hAnsi="Titillium Web"/>
          <w:b/>
          <w:sz w:val="24"/>
          <w:szCs w:val="24"/>
        </w:rPr>
        <w:t>5</w:t>
      </w:r>
      <w:r w:rsidRPr="002A2798">
        <w:rPr>
          <w:rFonts w:ascii="Titillium Web" w:hAnsi="Titillium Web"/>
          <w:sz w:val="24"/>
          <w:szCs w:val="24"/>
        </w:rPr>
        <w:t xml:space="preserve">, pienamente consapevole di quanto in esso riportato, con la presente </w:t>
      </w:r>
    </w:p>
    <w:p w14:paraId="1DEC2DC4" w14:textId="77777777" w:rsidR="00AC48FC" w:rsidRPr="002A2798" w:rsidRDefault="00AC48FC" w:rsidP="00052AB2">
      <w:pPr>
        <w:autoSpaceDE w:val="0"/>
        <w:autoSpaceDN w:val="0"/>
        <w:adjustRightInd w:val="0"/>
        <w:spacing w:after="0"/>
        <w:jc w:val="center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b/>
          <w:sz w:val="24"/>
          <w:szCs w:val="24"/>
        </w:rPr>
        <w:t>CHIEDE</w:t>
      </w:r>
    </w:p>
    <w:p w14:paraId="08A46C35" w14:textId="546E7BCA" w:rsidR="00AC48FC" w:rsidRPr="002A2798" w:rsidRDefault="00AC48FC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b/>
          <w:sz w:val="24"/>
        </w:rPr>
      </w:pPr>
      <w:r w:rsidRPr="002A2798">
        <w:rPr>
          <w:rFonts w:ascii="Titillium Web" w:hAnsi="Titillium Web"/>
          <w:bCs/>
        </w:rPr>
        <w:t xml:space="preserve">l’emanazione dell’avviso pubblico di </w:t>
      </w:r>
      <w:r w:rsidRPr="002A2798">
        <w:rPr>
          <w:rFonts w:ascii="Titillium Web" w:hAnsi="Titillium Web"/>
        </w:rPr>
        <w:t xml:space="preserve">procedura selettiva finalizzata al conferimento </w:t>
      </w:r>
      <w:proofErr w:type="gramStart"/>
      <w:r w:rsidRPr="002A2798">
        <w:rPr>
          <w:rFonts w:ascii="Titillium Web" w:hAnsi="Titillium Web"/>
          <w:b/>
          <w:sz w:val="24"/>
          <w:szCs w:val="24"/>
        </w:rPr>
        <w:t xml:space="preserve">una </w:t>
      </w:r>
      <w:r w:rsidRPr="002A2798">
        <w:rPr>
          <w:rFonts w:ascii="Titillium Web" w:hAnsi="Titillium Web"/>
          <w:b/>
          <w:sz w:val="24"/>
        </w:rPr>
        <w:t xml:space="preserve"> </w:t>
      </w:r>
      <w:r w:rsidR="00052AB2">
        <w:rPr>
          <w:rFonts w:ascii="Titillium Web" w:hAnsi="Titillium Web"/>
          <w:b/>
          <w:sz w:val="24"/>
        </w:rPr>
        <w:t>B</w:t>
      </w:r>
      <w:r w:rsidRPr="002A2798">
        <w:rPr>
          <w:rFonts w:ascii="Titillium Web" w:hAnsi="Titillium Web"/>
          <w:b/>
          <w:sz w:val="24"/>
        </w:rPr>
        <w:t>orsa</w:t>
      </w:r>
      <w:proofErr w:type="gramEnd"/>
      <w:r w:rsidRPr="002A2798">
        <w:rPr>
          <w:rFonts w:ascii="Titillium Web" w:hAnsi="Titillium Web"/>
          <w:b/>
          <w:sz w:val="24"/>
        </w:rPr>
        <w:t xml:space="preserve"> di </w:t>
      </w:r>
      <w:r w:rsidR="00052AB2">
        <w:rPr>
          <w:rFonts w:ascii="Titillium Web" w:hAnsi="Titillium Web"/>
          <w:b/>
          <w:sz w:val="24"/>
        </w:rPr>
        <w:t>R</w:t>
      </w:r>
      <w:r w:rsidRPr="003C591D">
        <w:rPr>
          <w:rFonts w:ascii="Titillium Web" w:hAnsi="Titillium Web"/>
          <w:b/>
          <w:sz w:val="24"/>
        </w:rPr>
        <w:t xml:space="preserve">icerca, </w:t>
      </w:r>
      <w:r w:rsidRPr="003C591D">
        <w:rPr>
          <w:rFonts w:ascii="Titillium Web" w:hAnsi="Titillium Web"/>
          <w:sz w:val="24"/>
        </w:rPr>
        <w:t>nel seguente</w:t>
      </w:r>
      <w:r w:rsidRPr="003C591D">
        <w:rPr>
          <w:rFonts w:ascii="Titillium Web" w:hAnsi="Titillium Web"/>
          <w:b/>
          <w:sz w:val="24"/>
        </w:rPr>
        <w:t xml:space="preserve"> ambito </w:t>
      </w:r>
      <w:r w:rsidRPr="003C591D">
        <w:rPr>
          <w:rFonts w:ascii="Titillium Web" w:hAnsi="Titillium Web"/>
          <w:sz w:val="24"/>
        </w:rPr>
        <w:t>come da</w:t>
      </w:r>
      <w:r w:rsidRPr="003C591D">
        <w:rPr>
          <w:rFonts w:ascii="Titillium Web" w:hAnsi="Titillium Web"/>
          <w:b/>
          <w:sz w:val="24"/>
        </w:rPr>
        <w:t xml:space="preserve"> Progetto: </w:t>
      </w:r>
      <w:r w:rsidR="003C591D" w:rsidRPr="003C591D">
        <w:rPr>
          <w:rFonts w:ascii="Titillium Web" w:hAnsi="Titillium Web"/>
          <w:b/>
          <w:sz w:val="24"/>
          <w:szCs w:val="24"/>
        </w:rPr>
        <w:t>"</w:t>
      </w:r>
      <w:r w:rsidR="00052AB2">
        <w:rPr>
          <w:rFonts w:ascii="Titillium Web" w:hAnsi="Titillium Web"/>
          <w:b/>
          <w:sz w:val="24"/>
          <w:szCs w:val="24"/>
        </w:rPr>
        <w:t>………………………………</w:t>
      </w:r>
      <w:r w:rsidR="003C591D" w:rsidRPr="003C591D">
        <w:rPr>
          <w:rFonts w:ascii="Titillium Web" w:hAnsi="Titillium Web"/>
          <w:b/>
          <w:sz w:val="24"/>
          <w:szCs w:val="24"/>
        </w:rPr>
        <w:t>”</w:t>
      </w:r>
      <w:r w:rsidR="004B6367" w:rsidRPr="003C591D">
        <w:rPr>
          <w:rFonts w:ascii="Titillium Web" w:hAnsi="Titillium Web"/>
          <w:b/>
          <w:sz w:val="24"/>
        </w:rPr>
        <w:t>;</w:t>
      </w:r>
    </w:p>
    <w:p w14:paraId="26D7E2FB" w14:textId="77777777" w:rsidR="00AC48FC" w:rsidRPr="002A2798" w:rsidRDefault="004B6367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sz w:val="24"/>
          <w:szCs w:val="24"/>
        </w:rPr>
        <w:t xml:space="preserve">A tal fine il sottoscritto: </w:t>
      </w:r>
    </w:p>
    <w:p w14:paraId="432B73BA" w14:textId="431917AC" w:rsidR="00AC48FC" w:rsidRPr="002A2798" w:rsidRDefault="00AC48FC" w:rsidP="00052AB2">
      <w:pPr>
        <w:autoSpaceDE w:val="0"/>
        <w:autoSpaceDN w:val="0"/>
        <w:adjustRightInd w:val="0"/>
        <w:spacing w:after="0"/>
        <w:jc w:val="center"/>
        <w:rPr>
          <w:rFonts w:ascii="Titillium Web" w:hAnsi="Titillium Web"/>
          <w:sz w:val="24"/>
          <w:szCs w:val="24"/>
        </w:rPr>
      </w:pPr>
      <w:r w:rsidRPr="002A2798">
        <w:rPr>
          <w:rFonts w:ascii="Titillium Web" w:hAnsi="Titillium Web"/>
          <w:b/>
          <w:sz w:val="24"/>
          <w:szCs w:val="24"/>
        </w:rPr>
        <w:t>DICHIARA</w:t>
      </w:r>
    </w:p>
    <w:p w14:paraId="7503776A" w14:textId="5763C871" w:rsidR="00AC48FC" w:rsidRPr="002A2798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t>a)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Cs/>
          <w:sz w:val="24"/>
          <w:szCs w:val="24"/>
        </w:rPr>
        <w:t>che è sta</w:t>
      </w:r>
      <w:r w:rsidR="0047053D" w:rsidRPr="002A2798">
        <w:rPr>
          <w:rFonts w:ascii="Titillium Web" w:hAnsi="Titillium Web"/>
          <w:bCs/>
          <w:sz w:val="24"/>
          <w:szCs w:val="24"/>
        </w:rPr>
        <w:t>ta</w:t>
      </w:r>
      <w:r w:rsidRPr="002A2798">
        <w:rPr>
          <w:rFonts w:ascii="Titillium Web" w:hAnsi="Titillium Web"/>
          <w:bCs/>
          <w:sz w:val="24"/>
          <w:szCs w:val="24"/>
        </w:rPr>
        <w:t xml:space="preserve"> preliminarmente accertata l’impossibilità di far fronte allo svolgimento delle attività oggetto dell’incarico con le competenze proprie del personale dipendente in servizio presso il Dipartimento di Scienze Chimiche;</w:t>
      </w:r>
    </w:p>
    <w:p w14:paraId="75B74195" w14:textId="10107DC7" w:rsidR="00AC48FC" w:rsidRPr="00607138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  <w:highlight w:val="yellow"/>
        </w:rPr>
      </w:pPr>
      <w:r w:rsidRPr="002A2798">
        <w:rPr>
          <w:rFonts w:ascii="Titillium Web" w:hAnsi="Titillium Web"/>
          <w:bCs/>
          <w:sz w:val="24"/>
          <w:szCs w:val="24"/>
        </w:rPr>
        <w:t>b)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Cs/>
          <w:sz w:val="24"/>
          <w:szCs w:val="24"/>
        </w:rPr>
        <w:t xml:space="preserve">che </w:t>
      </w:r>
      <w:r w:rsidRPr="002A2798">
        <w:rPr>
          <w:rFonts w:ascii="Titillium Web" w:hAnsi="Titillium Web"/>
          <w:b/>
          <w:bCs/>
          <w:sz w:val="24"/>
          <w:szCs w:val="24"/>
        </w:rPr>
        <w:t>l’oggetto</w:t>
      </w:r>
      <w:r w:rsidR="0047053D" w:rsidRPr="002A2798">
        <w:rPr>
          <w:rFonts w:ascii="Titillium Web" w:hAnsi="Titillium Web"/>
          <w:b/>
          <w:bCs/>
          <w:sz w:val="24"/>
          <w:szCs w:val="24"/>
        </w:rPr>
        <w:t>/ambito</w:t>
      </w:r>
      <w:r w:rsidRPr="002A2798">
        <w:rPr>
          <w:rFonts w:ascii="Titillium Web" w:hAnsi="Titillium Web"/>
          <w:bCs/>
          <w:sz w:val="24"/>
          <w:szCs w:val="24"/>
        </w:rPr>
        <w:t xml:space="preserve"> </w:t>
      </w:r>
      <w:r w:rsidRPr="002A2798">
        <w:rPr>
          <w:rFonts w:ascii="Titillium Web" w:hAnsi="Titillium Web"/>
          <w:b/>
          <w:bCs/>
          <w:sz w:val="24"/>
          <w:szCs w:val="24"/>
        </w:rPr>
        <w:t>dell’incarico</w:t>
      </w:r>
      <w:r w:rsidRPr="002A2798">
        <w:rPr>
          <w:rFonts w:ascii="Titillium Web" w:hAnsi="Titillium Web"/>
          <w:bCs/>
          <w:sz w:val="24"/>
          <w:szCs w:val="24"/>
        </w:rPr>
        <w:t xml:space="preserve">, in relazione alle precise esigenze che ne giustificano il conferimento è: </w:t>
      </w:r>
      <w:r w:rsidR="003C591D" w:rsidRPr="003C591D">
        <w:rPr>
          <w:rFonts w:ascii="Titillium Web" w:hAnsi="Titillium Web"/>
          <w:b/>
          <w:sz w:val="24"/>
          <w:szCs w:val="24"/>
        </w:rPr>
        <w:t>"</w:t>
      </w:r>
      <w:r w:rsidR="00052AB2">
        <w:rPr>
          <w:rFonts w:ascii="Titillium Web" w:hAnsi="Titillium Web"/>
          <w:b/>
          <w:sz w:val="24"/>
          <w:szCs w:val="24"/>
        </w:rPr>
        <w:t>………………………………………</w:t>
      </w:r>
      <w:r w:rsidR="003C591D" w:rsidRPr="003C591D">
        <w:rPr>
          <w:rFonts w:ascii="Titillium Web" w:hAnsi="Titillium Web"/>
          <w:b/>
          <w:sz w:val="24"/>
          <w:szCs w:val="24"/>
        </w:rPr>
        <w:t>”</w:t>
      </w:r>
      <w:r w:rsidR="004B6367" w:rsidRPr="002A2798">
        <w:rPr>
          <w:rFonts w:ascii="Titillium Web" w:hAnsi="Titillium Web"/>
          <w:bCs/>
          <w:sz w:val="24"/>
          <w:szCs w:val="24"/>
        </w:rPr>
        <w:t>;</w:t>
      </w:r>
    </w:p>
    <w:p w14:paraId="6BA24312" w14:textId="5636C5FF" w:rsidR="00AC48FC" w:rsidRPr="003C591D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t>c)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Cs/>
          <w:sz w:val="24"/>
          <w:szCs w:val="24"/>
        </w:rPr>
        <w:t xml:space="preserve">che </w:t>
      </w:r>
      <w:r w:rsidRPr="002A2798">
        <w:rPr>
          <w:rFonts w:ascii="Titillium Web" w:hAnsi="Titillium Web"/>
          <w:b/>
          <w:bCs/>
          <w:sz w:val="24"/>
          <w:szCs w:val="24"/>
        </w:rPr>
        <w:t>l’obiettivo</w:t>
      </w:r>
      <w:r w:rsidRPr="002A2798">
        <w:rPr>
          <w:rFonts w:ascii="Titillium Web" w:hAnsi="Titillium Web"/>
          <w:bCs/>
          <w:sz w:val="24"/>
          <w:szCs w:val="24"/>
        </w:rPr>
        <w:t xml:space="preserve"> del progetto al quale la prestazione si ricollega è: </w:t>
      </w:r>
      <w:r w:rsidR="00052AB2">
        <w:rPr>
          <w:rFonts w:ascii="Titillium Web" w:hAnsi="Titillium Web"/>
          <w:b/>
          <w:sz w:val="24"/>
          <w:szCs w:val="24"/>
        </w:rPr>
        <w:t>…………………………………</w:t>
      </w:r>
      <w:r w:rsidR="003C591D" w:rsidRPr="003C591D">
        <w:rPr>
          <w:rFonts w:ascii="Titillium Web" w:hAnsi="Titillium Web"/>
          <w:b/>
          <w:sz w:val="24"/>
          <w:szCs w:val="24"/>
        </w:rPr>
        <w:t>;</w:t>
      </w:r>
    </w:p>
    <w:p w14:paraId="4AF3F596" w14:textId="2C5558CE" w:rsidR="00AC48FC" w:rsidRPr="002A2798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t>d)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Cs/>
          <w:sz w:val="24"/>
          <w:szCs w:val="24"/>
        </w:rPr>
        <w:t xml:space="preserve">che la durata dell’incarico è di </w:t>
      </w:r>
      <w:r w:rsidRPr="003C591D">
        <w:rPr>
          <w:rFonts w:ascii="Titillium Web" w:hAnsi="Titillium Web"/>
          <w:b/>
          <w:bCs/>
          <w:sz w:val="24"/>
          <w:szCs w:val="24"/>
          <w:highlight w:val="yellow"/>
        </w:rPr>
        <w:t>mesi</w:t>
      </w:r>
      <w:r w:rsidRPr="003C591D">
        <w:rPr>
          <w:rFonts w:ascii="Titillium Web" w:hAnsi="Titillium Web"/>
          <w:bCs/>
          <w:sz w:val="24"/>
          <w:szCs w:val="24"/>
          <w:highlight w:val="yellow"/>
        </w:rPr>
        <w:t xml:space="preserve"> </w:t>
      </w:r>
      <w:r w:rsidR="00052AB2">
        <w:rPr>
          <w:rFonts w:ascii="Titillium Web" w:hAnsi="Titillium Web"/>
          <w:b/>
          <w:sz w:val="24"/>
          <w:szCs w:val="24"/>
        </w:rPr>
        <w:t>…………</w:t>
      </w:r>
      <w:proofErr w:type="gramStart"/>
      <w:r w:rsidR="00052AB2">
        <w:rPr>
          <w:rFonts w:ascii="Titillium Web" w:hAnsi="Titillium Web"/>
          <w:b/>
          <w:sz w:val="24"/>
          <w:szCs w:val="24"/>
        </w:rPr>
        <w:t>…….</w:t>
      </w:r>
      <w:proofErr w:type="gramEnd"/>
      <w:r w:rsidR="004B6367" w:rsidRPr="002A2798">
        <w:rPr>
          <w:rFonts w:ascii="Titillium Web" w:hAnsi="Titillium Web"/>
          <w:bCs/>
          <w:sz w:val="24"/>
          <w:szCs w:val="24"/>
        </w:rPr>
        <w:t>;</w:t>
      </w:r>
    </w:p>
    <w:p w14:paraId="0C2152A3" w14:textId="6D675024" w:rsidR="00AC48FC" w:rsidRPr="002A2798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lastRenderedPageBreak/>
        <w:t>e)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/>
          <w:bCs/>
          <w:sz w:val="24"/>
          <w:szCs w:val="24"/>
        </w:rPr>
        <w:t>che l’importo lordo del compenso previsto</w:t>
      </w:r>
      <w:r w:rsidRPr="002A2798">
        <w:rPr>
          <w:rFonts w:ascii="Titillium Web" w:hAnsi="Titillium Web"/>
          <w:bCs/>
          <w:sz w:val="24"/>
          <w:szCs w:val="24"/>
        </w:rPr>
        <w:t>, determinato sulla base delle caratteristiche dell’attività da espletare, della capacità professionale necessaria e dell’impegno richiesto è pari ad</w:t>
      </w:r>
      <w:r w:rsidRPr="002A2798">
        <w:rPr>
          <w:rFonts w:ascii="Titillium Web" w:hAnsi="Titillium Web"/>
          <w:b/>
          <w:bCs/>
          <w:sz w:val="24"/>
          <w:szCs w:val="24"/>
        </w:rPr>
        <w:t xml:space="preserve"> </w:t>
      </w:r>
      <w:r w:rsidRPr="003C591D">
        <w:rPr>
          <w:rFonts w:ascii="Titillium Web" w:hAnsi="Titillium Web"/>
          <w:b/>
          <w:bCs/>
          <w:sz w:val="24"/>
          <w:szCs w:val="24"/>
        </w:rPr>
        <w:t xml:space="preserve">€ </w:t>
      </w:r>
      <w:r w:rsidR="00052AB2">
        <w:rPr>
          <w:rFonts w:ascii="Titillium Web" w:hAnsi="Titillium Web"/>
          <w:b/>
          <w:bCs/>
          <w:sz w:val="24"/>
          <w:szCs w:val="24"/>
        </w:rPr>
        <w:t>……………………</w:t>
      </w:r>
      <w:r w:rsidR="004B6367" w:rsidRPr="002A2798">
        <w:rPr>
          <w:rFonts w:ascii="Titillium Web" w:hAnsi="Titillium Web"/>
          <w:b/>
          <w:bCs/>
          <w:sz w:val="24"/>
          <w:szCs w:val="24"/>
        </w:rPr>
        <w:t>;</w:t>
      </w:r>
    </w:p>
    <w:p w14:paraId="756BF434" w14:textId="07796257" w:rsidR="00AC48FC" w:rsidRDefault="00AC48FC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t>f)</w:t>
      </w:r>
      <w:r w:rsidR="00052AB2">
        <w:rPr>
          <w:rFonts w:ascii="Titillium Web" w:hAnsi="Titillium Web"/>
          <w:bCs/>
          <w:sz w:val="24"/>
          <w:szCs w:val="24"/>
        </w:rPr>
        <w:tab/>
      </w:r>
      <w:r w:rsidRPr="002A2798">
        <w:rPr>
          <w:rFonts w:ascii="Titillium Web" w:hAnsi="Titillium Web"/>
          <w:bCs/>
          <w:sz w:val="24"/>
          <w:szCs w:val="24"/>
        </w:rPr>
        <w:t>che i requisiti di ammissione sono:</w:t>
      </w:r>
    </w:p>
    <w:p w14:paraId="18F6D242" w14:textId="4CE9BE04" w:rsidR="002A2798" w:rsidRPr="002A2798" w:rsidRDefault="003C591D" w:rsidP="00052AB2">
      <w:pPr>
        <w:autoSpaceDE w:val="0"/>
        <w:autoSpaceDN w:val="0"/>
        <w:adjustRightInd w:val="0"/>
        <w:spacing w:after="0"/>
        <w:ind w:left="284"/>
        <w:jc w:val="both"/>
        <w:rPr>
          <w:rFonts w:ascii="Titillium Web" w:hAnsi="Titillium Web"/>
          <w:b/>
          <w:bCs/>
          <w:sz w:val="24"/>
          <w:szCs w:val="24"/>
        </w:rPr>
      </w:pPr>
      <w:r w:rsidRPr="003C3E64">
        <w:rPr>
          <w:rFonts w:ascii="Titillium Web" w:hAnsi="Titillium Web"/>
          <w:b/>
          <w:bCs/>
          <w:sz w:val="24"/>
          <w:szCs w:val="24"/>
        </w:rPr>
        <w:t>Laurea Magistrale</w:t>
      </w:r>
      <w:r>
        <w:rPr>
          <w:rFonts w:ascii="Titillium Web" w:hAnsi="Titillium Web"/>
          <w:b/>
          <w:bCs/>
          <w:sz w:val="24"/>
          <w:szCs w:val="24"/>
        </w:rPr>
        <w:t>/Specialistica</w:t>
      </w:r>
      <w:r w:rsidRPr="003C3E64">
        <w:rPr>
          <w:rFonts w:ascii="Titillium Web" w:hAnsi="Titillium Web"/>
          <w:b/>
          <w:bCs/>
          <w:sz w:val="24"/>
          <w:szCs w:val="24"/>
        </w:rPr>
        <w:t xml:space="preserve"> </w:t>
      </w:r>
      <w:r>
        <w:rPr>
          <w:rFonts w:ascii="Titillium Web" w:hAnsi="Titillium Web"/>
          <w:b/>
          <w:bCs/>
          <w:sz w:val="24"/>
          <w:szCs w:val="24"/>
        </w:rPr>
        <w:t xml:space="preserve">in </w:t>
      </w:r>
      <w:r w:rsidR="00052AB2">
        <w:rPr>
          <w:rFonts w:ascii="Titillium Web" w:hAnsi="Titillium Web"/>
          <w:b/>
          <w:bCs/>
          <w:sz w:val="24"/>
          <w:szCs w:val="24"/>
        </w:rPr>
        <w:t>…………………….</w:t>
      </w:r>
      <w:r>
        <w:rPr>
          <w:rFonts w:ascii="Titillium Web" w:hAnsi="Titillium Web"/>
          <w:b/>
          <w:bCs/>
          <w:sz w:val="24"/>
          <w:szCs w:val="24"/>
        </w:rPr>
        <w:t xml:space="preserve"> </w:t>
      </w:r>
      <w:r w:rsidRPr="003C3E64">
        <w:rPr>
          <w:rFonts w:ascii="Titillium Web" w:hAnsi="Titillium Web"/>
          <w:b/>
          <w:bCs/>
          <w:sz w:val="24"/>
          <w:szCs w:val="24"/>
        </w:rPr>
        <w:t>nella classe</w:t>
      </w:r>
      <w:r>
        <w:rPr>
          <w:rFonts w:ascii="Titillium Web" w:hAnsi="Titillium Web"/>
          <w:b/>
          <w:bCs/>
          <w:sz w:val="24"/>
          <w:szCs w:val="24"/>
        </w:rPr>
        <w:t xml:space="preserve"> LM-71, LM-54,</w:t>
      </w:r>
      <w:r>
        <w:rPr>
          <w:rFonts w:ascii="Titillium Web" w:hAnsi="Titillium Web"/>
          <w:b/>
          <w:sz w:val="24"/>
          <w:szCs w:val="24"/>
        </w:rPr>
        <w:t xml:space="preserve"> LM-22 </w:t>
      </w:r>
      <w:r w:rsidRPr="003C3E64">
        <w:rPr>
          <w:rFonts w:ascii="Titillium Web" w:hAnsi="Titillium Web"/>
          <w:sz w:val="24"/>
          <w:szCs w:val="24"/>
        </w:rPr>
        <w:t>ovvero titolo universitario equipollente</w:t>
      </w:r>
      <w:r w:rsidR="00052AB2">
        <w:rPr>
          <w:rFonts w:ascii="Titillium Web" w:hAnsi="Titillium Web"/>
          <w:sz w:val="24"/>
          <w:szCs w:val="24"/>
        </w:rPr>
        <w:t>;</w:t>
      </w:r>
    </w:p>
    <w:p w14:paraId="39053CB6" w14:textId="624EC05E" w:rsidR="002A2798" w:rsidRPr="002A2798" w:rsidRDefault="00052AB2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g)</w:t>
      </w:r>
      <w:r>
        <w:rPr>
          <w:rFonts w:ascii="Titillium Web" w:hAnsi="Titillium Web"/>
          <w:bCs/>
          <w:sz w:val="24"/>
          <w:szCs w:val="24"/>
        </w:rPr>
        <w:tab/>
        <w:t>c</w:t>
      </w:r>
      <w:r w:rsidR="002A2798">
        <w:rPr>
          <w:rFonts w:ascii="Titillium Web" w:hAnsi="Titillium Web"/>
          <w:bCs/>
          <w:sz w:val="24"/>
          <w:szCs w:val="24"/>
        </w:rPr>
        <w:t xml:space="preserve">he ai fini della valutazione preliminare il bando prevederà ulteriori titoli universitari: </w:t>
      </w:r>
    </w:p>
    <w:p w14:paraId="731D77C6" w14:textId="77777777" w:rsidR="00052AB2" w:rsidRDefault="00AC48FC" w:rsidP="00052AB2">
      <w:pPr>
        <w:autoSpaceDE w:val="0"/>
        <w:autoSpaceDN w:val="0"/>
        <w:adjustRightInd w:val="0"/>
        <w:spacing w:after="0"/>
        <w:ind w:firstLine="284"/>
        <w:jc w:val="both"/>
        <w:rPr>
          <w:rFonts w:ascii="Titillium Web" w:hAnsi="Titillium Web"/>
          <w:b/>
          <w:bCs/>
          <w:color w:val="000000" w:themeColor="text1"/>
          <w:sz w:val="24"/>
          <w:szCs w:val="24"/>
        </w:rPr>
      </w:pPr>
      <w:r w:rsidRPr="003A3A49">
        <w:rPr>
          <w:rFonts w:ascii="Titillium Web" w:hAnsi="Titillium Web"/>
          <w:b/>
          <w:bCs/>
          <w:color w:val="000000" w:themeColor="text1"/>
          <w:sz w:val="24"/>
          <w:szCs w:val="24"/>
        </w:rPr>
        <w:t>Dottorato di ricerca in</w:t>
      </w:r>
      <w:r w:rsidR="003C591D" w:rsidRPr="003A3A49">
        <w:rPr>
          <w:rFonts w:ascii="Titillium Web" w:hAnsi="Titillium Web"/>
          <w:b/>
          <w:bCs/>
          <w:color w:val="000000" w:themeColor="text1"/>
          <w:sz w:val="24"/>
          <w:szCs w:val="24"/>
        </w:rPr>
        <w:t xml:space="preserve"> </w:t>
      </w:r>
      <w:r w:rsidR="00052AB2">
        <w:rPr>
          <w:rFonts w:ascii="Titillium Web" w:hAnsi="Titillium Web"/>
          <w:b/>
          <w:bCs/>
          <w:color w:val="000000" w:themeColor="text1"/>
          <w:sz w:val="24"/>
          <w:szCs w:val="24"/>
        </w:rPr>
        <w:t>……</w:t>
      </w:r>
      <w:proofErr w:type="gramStart"/>
      <w:r w:rsidR="00052AB2">
        <w:rPr>
          <w:rFonts w:ascii="Titillium Web" w:hAnsi="Titillium Web"/>
          <w:b/>
          <w:bCs/>
          <w:color w:val="000000" w:themeColor="text1"/>
          <w:sz w:val="24"/>
          <w:szCs w:val="24"/>
        </w:rPr>
        <w:t>…….</w:t>
      </w:r>
      <w:proofErr w:type="gramEnd"/>
      <w:r w:rsidR="003A3A49" w:rsidRPr="003A3A49">
        <w:rPr>
          <w:rFonts w:ascii="Titillium Web" w:hAnsi="Titillium Web"/>
          <w:b/>
          <w:bCs/>
          <w:color w:val="000000" w:themeColor="text1"/>
          <w:sz w:val="24"/>
          <w:szCs w:val="24"/>
        </w:rPr>
        <w:t>, o titolo equipollente</w:t>
      </w:r>
      <w:r w:rsidR="004B6367" w:rsidRPr="003A3A49">
        <w:rPr>
          <w:rFonts w:ascii="Titillium Web" w:hAnsi="Titillium Web"/>
          <w:b/>
          <w:bCs/>
          <w:color w:val="000000" w:themeColor="text1"/>
          <w:sz w:val="24"/>
          <w:szCs w:val="24"/>
        </w:rPr>
        <w:t>;</w:t>
      </w:r>
    </w:p>
    <w:p w14:paraId="35F3B831" w14:textId="42A407B7" w:rsidR="00AC48FC" w:rsidRPr="00052AB2" w:rsidRDefault="00052AB2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/>
          <w:bCs/>
          <w:color w:val="000000" w:themeColor="text1"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h</w:t>
      </w:r>
      <w:r w:rsidR="00AC48FC" w:rsidRPr="002A2798">
        <w:rPr>
          <w:rFonts w:ascii="Titillium Web" w:hAnsi="Titillium Web"/>
          <w:bCs/>
          <w:sz w:val="24"/>
          <w:szCs w:val="24"/>
        </w:rPr>
        <w:t>)</w:t>
      </w:r>
      <w:r>
        <w:rPr>
          <w:rFonts w:ascii="Titillium Web" w:hAnsi="Titillium Web"/>
          <w:bCs/>
          <w:sz w:val="24"/>
          <w:szCs w:val="24"/>
        </w:rPr>
        <w:tab/>
      </w:r>
      <w:r w:rsidR="00AC48FC" w:rsidRPr="002A2798">
        <w:rPr>
          <w:rFonts w:ascii="Titillium Web" w:hAnsi="Titillium Web"/>
          <w:bCs/>
          <w:sz w:val="24"/>
          <w:szCs w:val="24"/>
        </w:rPr>
        <w:t xml:space="preserve">disponendo di n. </w:t>
      </w:r>
      <w:r w:rsidR="00AC48FC" w:rsidRPr="00326846">
        <w:rPr>
          <w:rFonts w:ascii="Titillium Web" w:hAnsi="Titillium Web"/>
          <w:b/>
          <w:bCs/>
          <w:sz w:val="24"/>
          <w:szCs w:val="24"/>
        </w:rPr>
        <w:t xml:space="preserve">100 </w:t>
      </w:r>
      <w:r w:rsidR="00AC48FC" w:rsidRPr="00326846">
        <w:rPr>
          <w:rFonts w:ascii="Titillium Web" w:hAnsi="Titillium Web"/>
          <w:bCs/>
          <w:sz w:val="24"/>
          <w:szCs w:val="24"/>
        </w:rPr>
        <w:t xml:space="preserve">punti complessivi la Commissione stabilisce i criteri della valutazione, </w:t>
      </w:r>
      <w:r w:rsidR="00AC48FC" w:rsidRPr="00326846">
        <w:rPr>
          <w:rFonts w:ascii="Titillium Web" w:hAnsi="Titillium Web"/>
          <w:sz w:val="24"/>
          <w:szCs w:val="24"/>
        </w:rPr>
        <w:t>da ripartire nel seguente modo:</w:t>
      </w:r>
    </w:p>
    <w:p w14:paraId="49759D79" w14:textId="77777777" w:rsidR="00052AB2" w:rsidRPr="00052AB2" w:rsidRDefault="00052AB2" w:rsidP="00052AB2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tillium Web" w:hAnsi="Titillium Web"/>
          <w:sz w:val="24"/>
          <w:szCs w:val="24"/>
        </w:rPr>
      </w:pPr>
      <w:r w:rsidRPr="00052AB2">
        <w:rPr>
          <w:rFonts w:ascii="Titillium Web" w:hAnsi="Titillium Web"/>
          <w:sz w:val="24"/>
          <w:szCs w:val="24"/>
        </w:rPr>
        <w:t>1)</w:t>
      </w:r>
      <w:r w:rsidRPr="00052AB2">
        <w:rPr>
          <w:rFonts w:ascii="Titillium Web" w:hAnsi="Titillium Web"/>
          <w:sz w:val="24"/>
          <w:szCs w:val="24"/>
        </w:rPr>
        <w:tab/>
        <w:t>voto di laurea o titolo straniero equipollente o idoneo, fino a</w:t>
      </w:r>
      <w:proofErr w:type="gramStart"/>
      <w:r w:rsidRPr="00052AB2">
        <w:rPr>
          <w:rFonts w:ascii="Titillium Web" w:hAnsi="Titillium Web"/>
          <w:sz w:val="24"/>
          <w:szCs w:val="24"/>
        </w:rPr>
        <w:t xml:space="preserve"> </w:t>
      </w:r>
      <w:r w:rsidRPr="00052AB2">
        <w:rPr>
          <w:rFonts w:ascii="Titillium Web" w:hAnsi="Titillium Web"/>
          <w:sz w:val="24"/>
          <w:szCs w:val="24"/>
          <w:highlight w:val="yellow"/>
        </w:rPr>
        <w:t>….</w:t>
      </w:r>
      <w:proofErr w:type="gramEnd"/>
      <w:r w:rsidRPr="00052AB2">
        <w:rPr>
          <w:rFonts w:ascii="Titillium Web" w:hAnsi="Titillium Web"/>
          <w:sz w:val="24"/>
          <w:szCs w:val="24"/>
          <w:highlight w:val="yellow"/>
        </w:rPr>
        <w:t>.</w:t>
      </w:r>
      <w:r w:rsidRPr="00052AB2">
        <w:rPr>
          <w:rFonts w:ascii="Titillium Web" w:hAnsi="Titillium Web"/>
          <w:sz w:val="24"/>
          <w:szCs w:val="24"/>
        </w:rPr>
        <w:t xml:space="preserve"> punti;</w:t>
      </w:r>
    </w:p>
    <w:p w14:paraId="40270865" w14:textId="77777777" w:rsidR="00052AB2" w:rsidRPr="00052AB2" w:rsidRDefault="00052AB2" w:rsidP="00052AB2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tillium Web" w:hAnsi="Titillium Web"/>
          <w:sz w:val="24"/>
          <w:szCs w:val="24"/>
        </w:rPr>
      </w:pPr>
      <w:r w:rsidRPr="00052AB2">
        <w:rPr>
          <w:rFonts w:ascii="Titillium Web" w:hAnsi="Titillium Web"/>
          <w:sz w:val="24"/>
          <w:szCs w:val="24"/>
        </w:rPr>
        <w:t>2)</w:t>
      </w:r>
      <w:r w:rsidRPr="00052AB2">
        <w:rPr>
          <w:rFonts w:ascii="Titillium Web" w:hAnsi="Titillium Web"/>
          <w:sz w:val="24"/>
          <w:szCs w:val="24"/>
        </w:rPr>
        <w:tab/>
        <w:t xml:space="preserve">eventualmente tesi di laurea e/o pubblicazioni, fino a </w:t>
      </w:r>
      <w:r w:rsidRPr="00052AB2">
        <w:rPr>
          <w:rFonts w:ascii="Titillium Web" w:hAnsi="Titillium Web"/>
          <w:sz w:val="24"/>
          <w:szCs w:val="24"/>
          <w:highlight w:val="yellow"/>
        </w:rPr>
        <w:t>….</w:t>
      </w:r>
      <w:r w:rsidRPr="00052AB2">
        <w:rPr>
          <w:rFonts w:ascii="Titillium Web" w:hAnsi="Titillium Web"/>
          <w:sz w:val="24"/>
          <w:szCs w:val="24"/>
        </w:rPr>
        <w:t xml:space="preserve"> punti;</w:t>
      </w:r>
    </w:p>
    <w:p w14:paraId="3479D193" w14:textId="77777777" w:rsidR="00052AB2" w:rsidRPr="00052AB2" w:rsidRDefault="00052AB2" w:rsidP="00052AB2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tillium Web" w:hAnsi="Titillium Web"/>
          <w:sz w:val="24"/>
          <w:szCs w:val="24"/>
        </w:rPr>
      </w:pPr>
      <w:r w:rsidRPr="00052AB2">
        <w:rPr>
          <w:rFonts w:ascii="Titillium Web" w:hAnsi="Titillium Web"/>
          <w:sz w:val="24"/>
          <w:szCs w:val="24"/>
        </w:rPr>
        <w:t>3)</w:t>
      </w:r>
      <w:r w:rsidRPr="00052AB2">
        <w:rPr>
          <w:rFonts w:ascii="Titillium Web" w:hAnsi="Titillium Web"/>
          <w:sz w:val="24"/>
          <w:szCs w:val="24"/>
        </w:rPr>
        <w:tab/>
        <w:t>eventuali ulteriori titoli universitari post-</w:t>
      </w:r>
      <w:proofErr w:type="spellStart"/>
      <w:r w:rsidRPr="00052AB2">
        <w:rPr>
          <w:rFonts w:ascii="Titillium Web" w:hAnsi="Titillium Web"/>
          <w:sz w:val="24"/>
          <w:szCs w:val="24"/>
        </w:rPr>
        <w:t>lauream</w:t>
      </w:r>
      <w:proofErr w:type="spellEnd"/>
      <w:r w:rsidRPr="00052AB2">
        <w:rPr>
          <w:rFonts w:ascii="Titillium Web" w:hAnsi="Titillium Web"/>
          <w:sz w:val="24"/>
          <w:szCs w:val="24"/>
        </w:rPr>
        <w:t xml:space="preserve"> valutabili, fino a </w:t>
      </w:r>
      <w:r w:rsidRPr="00052AB2">
        <w:rPr>
          <w:rFonts w:ascii="Titillium Web" w:hAnsi="Titillium Web"/>
          <w:sz w:val="24"/>
          <w:szCs w:val="24"/>
          <w:highlight w:val="yellow"/>
        </w:rPr>
        <w:t>…</w:t>
      </w:r>
      <w:r w:rsidRPr="00052AB2">
        <w:rPr>
          <w:rFonts w:ascii="Titillium Web" w:hAnsi="Titillium Web"/>
          <w:sz w:val="24"/>
          <w:szCs w:val="24"/>
        </w:rPr>
        <w:t xml:space="preserve"> punti (</w:t>
      </w:r>
      <w:r w:rsidRPr="00052AB2">
        <w:rPr>
          <w:rFonts w:ascii="Titillium Web" w:hAnsi="Titillium Web"/>
          <w:b/>
          <w:bCs/>
          <w:i/>
          <w:iCs/>
          <w:sz w:val="24"/>
          <w:szCs w:val="24"/>
        </w:rPr>
        <w:t>non oltre 30 punti</w:t>
      </w:r>
      <w:r w:rsidRPr="00052AB2">
        <w:rPr>
          <w:rFonts w:ascii="Titillium Web" w:hAnsi="Titillium Web"/>
          <w:sz w:val="24"/>
          <w:szCs w:val="24"/>
        </w:rPr>
        <w:t>);</w:t>
      </w:r>
    </w:p>
    <w:p w14:paraId="4069C7CC" w14:textId="77777777" w:rsidR="00052AB2" w:rsidRPr="00052AB2" w:rsidRDefault="00052AB2" w:rsidP="00052AB2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tillium Web" w:hAnsi="Titillium Web"/>
          <w:sz w:val="24"/>
          <w:szCs w:val="24"/>
        </w:rPr>
      </w:pPr>
      <w:r w:rsidRPr="00052AB2">
        <w:rPr>
          <w:rFonts w:ascii="Titillium Web" w:hAnsi="Titillium Web"/>
          <w:sz w:val="24"/>
          <w:szCs w:val="24"/>
        </w:rPr>
        <w:t>4)</w:t>
      </w:r>
      <w:r w:rsidRPr="00052AB2">
        <w:rPr>
          <w:rFonts w:ascii="Titillium Web" w:hAnsi="Titillium Web"/>
          <w:sz w:val="24"/>
          <w:szCs w:val="24"/>
        </w:rPr>
        <w:tab/>
        <w:t xml:space="preserve">ulteriori titoli attinenti all’oggetto della attività di ricerca presentati dal candidato, fino </w:t>
      </w:r>
      <w:r w:rsidRPr="00052AB2">
        <w:rPr>
          <w:rFonts w:ascii="Titillium Web" w:hAnsi="Titillium Web"/>
          <w:sz w:val="24"/>
          <w:szCs w:val="24"/>
          <w:highlight w:val="yellow"/>
        </w:rPr>
        <w:t>a …</w:t>
      </w:r>
      <w:r w:rsidRPr="00052AB2">
        <w:rPr>
          <w:rFonts w:ascii="Titillium Web" w:hAnsi="Titillium Web"/>
          <w:sz w:val="24"/>
          <w:szCs w:val="24"/>
        </w:rPr>
        <w:t xml:space="preserve"> punti;</w:t>
      </w:r>
    </w:p>
    <w:p w14:paraId="3522BD51" w14:textId="77777777" w:rsidR="00052AB2" w:rsidRPr="00052AB2" w:rsidRDefault="00052AB2" w:rsidP="00052AB2">
      <w:pPr>
        <w:autoSpaceDE w:val="0"/>
        <w:autoSpaceDN w:val="0"/>
        <w:adjustRightInd w:val="0"/>
        <w:spacing w:after="0"/>
        <w:ind w:left="993" w:hanging="426"/>
        <w:jc w:val="both"/>
        <w:rPr>
          <w:rFonts w:ascii="Titillium Web" w:hAnsi="Titillium Web"/>
          <w:sz w:val="24"/>
          <w:szCs w:val="24"/>
        </w:rPr>
      </w:pPr>
      <w:r w:rsidRPr="00052AB2">
        <w:rPr>
          <w:rFonts w:ascii="Titillium Web" w:hAnsi="Titillium Web"/>
          <w:sz w:val="24"/>
          <w:szCs w:val="24"/>
        </w:rPr>
        <w:t>5)</w:t>
      </w:r>
      <w:r w:rsidRPr="00052AB2">
        <w:rPr>
          <w:rFonts w:ascii="Titillium Web" w:hAnsi="Titillium Web"/>
          <w:sz w:val="24"/>
          <w:szCs w:val="24"/>
        </w:rPr>
        <w:tab/>
        <w:t xml:space="preserve">esame colloquio (se previsto) fino a </w:t>
      </w:r>
      <w:r w:rsidRPr="00052AB2">
        <w:rPr>
          <w:rFonts w:ascii="Titillium Web" w:hAnsi="Titillium Web"/>
          <w:sz w:val="24"/>
          <w:szCs w:val="24"/>
          <w:highlight w:val="yellow"/>
        </w:rPr>
        <w:t>…</w:t>
      </w:r>
      <w:r w:rsidRPr="00052AB2">
        <w:rPr>
          <w:rFonts w:ascii="Titillium Web" w:hAnsi="Titillium Web"/>
          <w:sz w:val="24"/>
          <w:szCs w:val="24"/>
        </w:rPr>
        <w:t xml:space="preserve"> punti (</w:t>
      </w:r>
      <w:r w:rsidRPr="00052AB2">
        <w:rPr>
          <w:rFonts w:ascii="Titillium Web" w:hAnsi="Titillium Web"/>
          <w:b/>
          <w:bCs/>
          <w:i/>
          <w:iCs/>
          <w:sz w:val="24"/>
          <w:szCs w:val="24"/>
        </w:rPr>
        <w:t>non oltre 60 punti</w:t>
      </w:r>
      <w:r w:rsidRPr="00052AB2">
        <w:rPr>
          <w:rFonts w:ascii="Titillium Web" w:hAnsi="Titillium Web"/>
          <w:sz w:val="24"/>
          <w:szCs w:val="24"/>
        </w:rPr>
        <w:t>).</w:t>
      </w:r>
    </w:p>
    <w:p w14:paraId="609D7DF5" w14:textId="2B36B730" w:rsidR="00AC48FC" w:rsidRPr="002A2798" w:rsidRDefault="00052AB2" w:rsidP="00052AB2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i</w:t>
      </w:r>
      <w:r w:rsidR="00AC48FC" w:rsidRPr="002A2798">
        <w:rPr>
          <w:rFonts w:ascii="Titillium Web" w:hAnsi="Titillium Web"/>
          <w:bCs/>
          <w:sz w:val="24"/>
          <w:szCs w:val="24"/>
        </w:rPr>
        <w:t>)</w:t>
      </w:r>
      <w:r>
        <w:rPr>
          <w:rFonts w:ascii="Titillium Web" w:hAnsi="Titillium Web"/>
          <w:bCs/>
          <w:sz w:val="24"/>
          <w:szCs w:val="24"/>
        </w:rPr>
        <w:tab/>
      </w:r>
      <w:r w:rsidR="00AC48FC" w:rsidRPr="002A2798">
        <w:rPr>
          <w:rFonts w:ascii="Titillium Web" w:hAnsi="Titillium Web"/>
          <w:bCs/>
          <w:sz w:val="24"/>
          <w:szCs w:val="24"/>
        </w:rPr>
        <w:t xml:space="preserve">le </w:t>
      </w:r>
      <w:r w:rsidR="00AC48FC" w:rsidRPr="002A2798">
        <w:rPr>
          <w:rFonts w:ascii="Titillium Web" w:hAnsi="Titillium Web"/>
          <w:b/>
          <w:bCs/>
          <w:sz w:val="24"/>
          <w:szCs w:val="24"/>
        </w:rPr>
        <w:t>materie su cui verterà il colloquio sono</w:t>
      </w:r>
      <w:r w:rsidR="004B6367" w:rsidRPr="002A2798">
        <w:rPr>
          <w:rFonts w:ascii="Titillium Web" w:hAnsi="Titillium Web"/>
          <w:b/>
          <w:bCs/>
          <w:sz w:val="24"/>
          <w:szCs w:val="24"/>
        </w:rPr>
        <w:t>:</w:t>
      </w:r>
    </w:p>
    <w:p w14:paraId="5B99805F" w14:textId="766E0C9F" w:rsidR="00326846" w:rsidRPr="000D07D8" w:rsidRDefault="00AC48FC" w:rsidP="00052AB2">
      <w:pPr>
        <w:pStyle w:val="Testonormale"/>
        <w:numPr>
          <w:ilvl w:val="0"/>
          <w:numId w:val="8"/>
        </w:numPr>
        <w:spacing w:line="276" w:lineRule="auto"/>
        <w:jc w:val="both"/>
        <w:rPr>
          <w:rFonts w:ascii="Titillium Web" w:hAnsi="Titillium Web" w:cs="Times New Roman"/>
          <w:sz w:val="24"/>
          <w:szCs w:val="24"/>
        </w:rPr>
      </w:pPr>
      <w:r w:rsidRPr="002A2798">
        <w:rPr>
          <w:rFonts w:ascii="Titillium Web" w:hAnsi="Titillium Web"/>
          <w:bCs/>
          <w:sz w:val="24"/>
          <w:szCs w:val="24"/>
        </w:rPr>
        <w:t xml:space="preserve"> </w:t>
      </w:r>
      <w:r w:rsidR="00052AB2">
        <w:rPr>
          <w:rFonts w:ascii="Titillium Web" w:hAnsi="Titillium Web"/>
          <w:bCs/>
          <w:sz w:val="24"/>
          <w:szCs w:val="24"/>
        </w:rPr>
        <w:t>………..</w:t>
      </w:r>
      <w:r w:rsidR="00326846" w:rsidRPr="000D07D8">
        <w:rPr>
          <w:rFonts w:ascii="Titillium Web" w:hAnsi="Titillium Web" w:cs="Times New Roman"/>
          <w:sz w:val="24"/>
          <w:szCs w:val="24"/>
        </w:rPr>
        <w:t>;</w:t>
      </w:r>
    </w:p>
    <w:p w14:paraId="2ADEB479" w14:textId="20252676" w:rsidR="00326846" w:rsidRPr="000D07D8" w:rsidRDefault="00052AB2" w:rsidP="00052AB2">
      <w:pPr>
        <w:pStyle w:val="Testonormale"/>
        <w:numPr>
          <w:ilvl w:val="0"/>
          <w:numId w:val="8"/>
        </w:numPr>
        <w:spacing w:line="276" w:lineRule="auto"/>
        <w:jc w:val="both"/>
        <w:rPr>
          <w:rFonts w:ascii="Titillium Web" w:hAnsi="Titillium Web" w:cs="Times New Roman"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…………..</w:t>
      </w:r>
      <w:r w:rsidR="00326846" w:rsidRPr="000D07D8">
        <w:rPr>
          <w:rFonts w:ascii="Titillium Web" w:hAnsi="Titillium Web" w:cs="Times New Roman"/>
          <w:sz w:val="24"/>
          <w:szCs w:val="24"/>
        </w:rPr>
        <w:t>;</w:t>
      </w:r>
    </w:p>
    <w:p w14:paraId="59B4A0FA" w14:textId="03070059" w:rsidR="00326846" w:rsidRDefault="00052AB2" w:rsidP="00052AB2">
      <w:pPr>
        <w:pStyle w:val="Testonormale"/>
        <w:numPr>
          <w:ilvl w:val="0"/>
          <w:numId w:val="8"/>
        </w:numPr>
        <w:spacing w:line="276" w:lineRule="auto"/>
        <w:jc w:val="both"/>
        <w:rPr>
          <w:rFonts w:ascii="Titillium Web" w:hAnsi="Titillium Web" w:cs="Times New Roman"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………………</w:t>
      </w:r>
      <w:r w:rsidR="00326846" w:rsidRPr="000D07D8">
        <w:rPr>
          <w:rFonts w:ascii="Titillium Web" w:hAnsi="Titillium Web" w:cs="Times New Roman"/>
          <w:sz w:val="24"/>
          <w:szCs w:val="24"/>
        </w:rPr>
        <w:t>;</w:t>
      </w:r>
    </w:p>
    <w:p w14:paraId="47547C1B" w14:textId="715FEC9D" w:rsidR="00AC48FC" w:rsidRPr="00326846" w:rsidRDefault="00326846" w:rsidP="00052AB2">
      <w:pPr>
        <w:pStyle w:val="Testonormale"/>
        <w:numPr>
          <w:ilvl w:val="0"/>
          <w:numId w:val="8"/>
        </w:numPr>
        <w:spacing w:line="276" w:lineRule="auto"/>
        <w:jc w:val="both"/>
        <w:rPr>
          <w:rFonts w:ascii="Titillium Web" w:hAnsi="Titillium Web" w:cs="Times New Roman"/>
          <w:sz w:val="24"/>
          <w:szCs w:val="24"/>
        </w:rPr>
      </w:pPr>
      <w:r w:rsidRPr="00326846">
        <w:rPr>
          <w:rFonts w:ascii="Titillium Web" w:hAnsi="Titillium Web"/>
          <w:sz w:val="24"/>
          <w:szCs w:val="24"/>
        </w:rPr>
        <w:t xml:space="preserve">Conoscenza della </w:t>
      </w:r>
      <w:r w:rsidRPr="00326846">
        <w:rPr>
          <w:rFonts w:ascii="Titillium Web" w:hAnsi="Titillium Web"/>
          <w:b/>
          <w:sz w:val="24"/>
          <w:szCs w:val="24"/>
        </w:rPr>
        <w:t>lingua inglese</w:t>
      </w:r>
      <w:r w:rsidR="00052AB2">
        <w:rPr>
          <w:rFonts w:ascii="Titillium Web" w:hAnsi="Titillium Web"/>
          <w:b/>
          <w:sz w:val="24"/>
          <w:szCs w:val="24"/>
        </w:rPr>
        <w:t xml:space="preserve"> (se si preferisce)</w:t>
      </w:r>
      <w:r w:rsidRPr="00326846">
        <w:rPr>
          <w:rFonts w:ascii="Titillium Web" w:hAnsi="Titillium Web"/>
          <w:sz w:val="24"/>
          <w:szCs w:val="24"/>
        </w:rPr>
        <w:t>.</w:t>
      </w:r>
    </w:p>
    <w:p w14:paraId="0F29F9AB" w14:textId="0982CBF6" w:rsidR="00AC48FC" w:rsidRPr="002A2798" w:rsidRDefault="00052AB2" w:rsidP="00DF6D80">
      <w:pPr>
        <w:pStyle w:val="Paragrafoelenco"/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  <w:highlight w:val="yellow"/>
        </w:rPr>
      </w:pPr>
      <w:r>
        <w:rPr>
          <w:rFonts w:ascii="Titillium Web" w:hAnsi="Titillium Web"/>
          <w:bCs/>
          <w:sz w:val="24"/>
          <w:szCs w:val="24"/>
        </w:rPr>
        <w:t>l</w:t>
      </w:r>
      <w:r w:rsidR="00AC48FC" w:rsidRPr="002A2798">
        <w:rPr>
          <w:rFonts w:ascii="Titillium Web" w:hAnsi="Titillium Web"/>
          <w:bCs/>
          <w:sz w:val="24"/>
          <w:szCs w:val="24"/>
        </w:rPr>
        <w:t>)</w:t>
      </w:r>
      <w:r w:rsidR="00DF6D80">
        <w:rPr>
          <w:rFonts w:ascii="Titillium Web" w:hAnsi="Titillium Web"/>
          <w:bCs/>
          <w:sz w:val="24"/>
          <w:szCs w:val="24"/>
        </w:rPr>
        <w:tab/>
      </w:r>
      <w:r w:rsidR="00AC48FC" w:rsidRPr="002A2798">
        <w:rPr>
          <w:rFonts w:ascii="Titillium Web" w:hAnsi="Titillium Web"/>
          <w:bCs/>
          <w:sz w:val="24"/>
          <w:szCs w:val="24"/>
        </w:rPr>
        <w:t xml:space="preserve">che la </w:t>
      </w:r>
      <w:r w:rsidR="00AC48FC" w:rsidRPr="002A2798">
        <w:rPr>
          <w:rFonts w:ascii="Titillium Web" w:hAnsi="Titillium Web"/>
          <w:b/>
          <w:bCs/>
          <w:sz w:val="24"/>
          <w:szCs w:val="24"/>
        </w:rPr>
        <w:t>presunta data di avvio esecuzione attività</w:t>
      </w:r>
      <w:r w:rsidR="00AC48FC" w:rsidRPr="002A2798">
        <w:rPr>
          <w:rFonts w:ascii="Titillium Web" w:hAnsi="Titillium Web"/>
          <w:bCs/>
          <w:sz w:val="24"/>
          <w:szCs w:val="24"/>
        </w:rPr>
        <w:t xml:space="preserve"> </w:t>
      </w:r>
      <w:r w:rsidR="00AC48FC" w:rsidRPr="002A2798">
        <w:rPr>
          <w:rFonts w:ascii="Titillium Web" w:hAnsi="Titillium Web"/>
          <w:b/>
          <w:bCs/>
          <w:sz w:val="24"/>
          <w:szCs w:val="24"/>
        </w:rPr>
        <w:t>di ricerca</w:t>
      </w:r>
      <w:r w:rsidR="00AC48FC" w:rsidRPr="002A2798">
        <w:rPr>
          <w:rFonts w:ascii="Titillium Web" w:hAnsi="Titillium Web"/>
          <w:bCs/>
          <w:sz w:val="24"/>
          <w:szCs w:val="24"/>
        </w:rPr>
        <w:t xml:space="preserve"> è: </w:t>
      </w:r>
      <w:r w:rsidR="00326846">
        <w:rPr>
          <w:rFonts w:ascii="Titillium Web" w:hAnsi="Titillium Web"/>
          <w:bCs/>
          <w:sz w:val="24"/>
          <w:szCs w:val="24"/>
          <w:highlight w:val="yellow"/>
        </w:rPr>
        <w:t>01/08/2025</w:t>
      </w:r>
    </w:p>
    <w:p w14:paraId="585BD123" w14:textId="2F58F15A" w:rsidR="00AC48FC" w:rsidRPr="002A2798" w:rsidRDefault="00DF6D80" w:rsidP="00DF6D80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tillium Web" w:hAnsi="Titillium Web"/>
          <w:bCs/>
          <w:sz w:val="24"/>
          <w:szCs w:val="24"/>
        </w:rPr>
      </w:pPr>
      <w:r>
        <w:rPr>
          <w:rFonts w:ascii="Titillium Web" w:hAnsi="Titillium Web"/>
          <w:bCs/>
          <w:sz w:val="24"/>
          <w:szCs w:val="24"/>
        </w:rPr>
        <w:t>m</w:t>
      </w:r>
      <w:r w:rsidR="00AC48FC" w:rsidRPr="002A2798">
        <w:rPr>
          <w:rFonts w:ascii="Titillium Web" w:hAnsi="Titillium Web"/>
          <w:bCs/>
          <w:sz w:val="24"/>
          <w:szCs w:val="24"/>
        </w:rPr>
        <w:t>)</w:t>
      </w:r>
      <w:r>
        <w:rPr>
          <w:rFonts w:ascii="Titillium Web" w:hAnsi="Titillium Web"/>
          <w:bCs/>
          <w:sz w:val="24"/>
          <w:szCs w:val="24"/>
        </w:rPr>
        <w:tab/>
      </w:r>
      <w:r w:rsidR="00AC48FC" w:rsidRPr="00326846">
        <w:rPr>
          <w:rFonts w:ascii="Titillium Web" w:hAnsi="Titillium Web"/>
          <w:bCs/>
          <w:sz w:val="24"/>
          <w:szCs w:val="24"/>
          <w:highlight w:val="yellow"/>
        </w:rPr>
        <w:t xml:space="preserve">che </w:t>
      </w:r>
      <w:r w:rsidR="00AC48FC" w:rsidRPr="00326846">
        <w:rPr>
          <w:rFonts w:ascii="Titillium Web" w:hAnsi="Titillium Web"/>
          <w:b/>
          <w:bCs/>
          <w:sz w:val="24"/>
          <w:szCs w:val="24"/>
          <w:highlight w:val="yellow"/>
        </w:rPr>
        <w:t>il finanziamento, già iscritto e disponibile in bilancio</w:t>
      </w:r>
      <w:r w:rsidR="00AC48FC" w:rsidRPr="00326846">
        <w:rPr>
          <w:rFonts w:ascii="Titillium Web" w:hAnsi="Titillium Web"/>
          <w:bCs/>
          <w:sz w:val="24"/>
          <w:szCs w:val="24"/>
          <w:highlight w:val="yellow"/>
        </w:rPr>
        <w:t xml:space="preserve">, sui cui grava la spesa </w:t>
      </w:r>
      <w:r w:rsidR="00AC48FC" w:rsidRPr="00326846">
        <w:rPr>
          <w:rFonts w:ascii="Titillium Web" w:hAnsi="Titillium Web"/>
          <w:b/>
          <w:bCs/>
          <w:sz w:val="24"/>
          <w:szCs w:val="24"/>
          <w:highlight w:val="yellow"/>
        </w:rPr>
        <w:t>è</w:t>
      </w:r>
      <w:r w:rsidR="00326846">
        <w:rPr>
          <w:rFonts w:ascii="Titillium Web" w:hAnsi="Titillium Web"/>
          <w:b/>
          <w:bCs/>
          <w:sz w:val="24"/>
          <w:szCs w:val="24"/>
          <w:highlight w:val="yellow"/>
        </w:rPr>
        <w:t xml:space="preserve">: </w:t>
      </w:r>
      <w:r w:rsidR="00326846" w:rsidRPr="003C591D">
        <w:rPr>
          <w:rFonts w:ascii="Titillium Web" w:hAnsi="Titillium Web"/>
          <w:sz w:val="24"/>
          <w:szCs w:val="24"/>
        </w:rPr>
        <w:t xml:space="preserve">Progetto </w:t>
      </w:r>
      <w:r>
        <w:rPr>
          <w:rFonts w:ascii="Titillium Web" w:hAnsi="Titillium Web"/>
          <w:b/>
          <w:bCs/>
          <w:sz w:val="24"/>
          <w:szCs w:val="24"/>
        </w:rPr>
        <w:t>………………</w:t>
      </w:r>
      <w:r w:rsidR="00326846" w:rsidRPr="003C591D">
        <w:rPr>
          <w:rFonts w:ascii="Titillium Web" w:eastAsiaTheme="minorHAnsi" w:hAnsi="Titillium Web"/>
          <w:b/>
          <w:bCs/>
          <w:sz w:val="24"/>
          <w:szCs w:val="24"/>
        </w:rPr>
        <w:t>”</w:t>
      </w:r>
      <w:r w:rsidR="00326846">
        <w:rPr>
          <w:rFonts w:ascii="Titillium Web" w:hAnsi="Titillium Web"/>
          <w:b/>
          <w:bCs/>
          <w:sz w:val="24"/>
          <w:szCs w:val="24"/>
        </w:rPr>
        <w:t xml:space="preserve"> </w:t>
      </w:r>
      <w:r w:rsidR="00AC48FC" w:rsidRPr="002A2798">
        <w:rPr>
          <w:rFonts w:ascii="Titillium Web" w:hAnsi="Titillium Web"/>
          <w:bCs/>
          <w:sz w:val="24"/>
          <w:szCs w:val="24"/>
        </w:rPr>
        <w:t>e che lo stesso non ricade direttamente o indirettamente sul Fondo di Finanziamento Ordinario di Ateneo.</w:t>
      </w:r>
    </w:p>
    <w:p w14:paraId="02CE49B8" w14:textId="77777777" w:rsidR="00DF6D80" w:rsidRDefault="00DF6D80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bCs/>
        </w:rPr>
      </w:pPr>
    </w:p>
    <w:p w14:paraId="55731882" w14:textId="2565CE0A" w:rsidR="00AC48FC" w:rsidRPr="002A2798" w:rsidRDefault="00AC48FC" w:rsidP="00052AB2">
      <w:pPr>
        <w:autoSpaceDE w:val="0"/>
        <w:autoSpaceDN w:val="0"/>
        <w:adjustRightInd w:val="0"/>
        <w:spacing w:after="0"/>
        <w:jc w:val="both"/>
        <w:rPr>
          <w:rFonts w:ascii="Titillium Web" w:hAnsi="Titillium Web"/>
          <w:bCs/>
        </w:rPr>
      </w:pPr>
      <w:r w:rsidRPr="002A2798">
        <w:rPr>
          <w:rFonts w:ascii="Titillium Web" w:hAnsi="Titillium Web"/>
          <w:bCs/>
        </w:rPr>
        <w:t xml:space="preserve">Napoli, </w:t>
      </w:r>
      <w:r w:rsidR="00DF6D80">
        <w:rPr>
          <w:rFonts w:ascii="Titillium Web" w:hAnsi="Titillium Web"/>
          <w:bCs/>
        </w:rPr>
        <w:t>data</w:t>
      </w:r>
    </w:p>
    <w:p w14:paraId="3B80298A" w14:textId="77777777" w:rsidR="00AC48FC" w:rsidRPr="002A2798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tillium Web" w:hAnsi="Titillium Web"/>
          <w:bCs/>
        </w:rPr>
      </w:pP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  <w:t>IL RESPONSABILE DEL PROGETTO</w:t>
      </w:r>
    </w:p>
    <w:p w14:paraId="3EC665B4" w14:textId="77777777" w:rsidR="00AC48FC" w:rsidRPr="002A2798" w:rsidRDefault="00AC48FC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tillium Web" w:hAnsi="Titillium Web"/>
          <w:bCs/>
        </w:rPr>
      </w:pP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</w:r>
      <w:r w:rsidRPr="002A2798">
        <w:rPr>
          <w:rFonts w:ascii="Titillium Web" w:hAnsi="Titillium Web"/>
          <w:bCs/>
        </w:rPr>
        <w:tab/>
        <w:t xml:space="preserve">                           (firma)</w:t>
      </w:r>
    </w:p>
    <w:p w14:paraId="0CADFA4D" w14:textId="77777777" w:rsidR="00326846" w:rsidRDefault="00326846" w:rsidP="00AC48FC">
      <w:pPr>
        <w:autoSpaceDE w:val="0"/>
        <w:autoSpaceDN w:val="0"/>
        <w:adjustRightInd w:val="0"/>
        <w:spacing w:after="0" w:line="360" w:lineRule="auto"/>
        <w:jc w:val="both"/>
        <w:rPr>
          <w:rFonts w:ascii="Titillium Web" w:hAnsi="Titillium Web"/>
          <w:bCs/>
        </w:rPr>
      </w:pPr>
    </w:p>
    <w:sectPr w:rsidR="00326846" w:rsidSect="007A63B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0ABCD" w14:textId="77777777" w:rsidR="00FD7FF4" w:rsidRDefault="00FD7FF4" w:rsidP="002A2798">
      <w:pPr>
        <w:spacing w:after="0" w:line="240" w:lineRule="auto"/>
      </w:pPr>
      <w:r>
        <w:separator/>
      </w:r>
    </w:p>
  </w:endnote>
  <w:endnote w:type="continuationSeparator" w:id="0">
    <w:p w14:paraId="42C2984C" w14:textId="77777777" w:rsidR="00FD7FF4" w:rsidRDefault="00FD7FF4" w:rsidP="002A2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Bodoni">
    <w:altName w:val="Times New Roman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068E" w14:textId="77777777" w:rsidR="00FD7FF4" w:rsidRDefault="00FD7FF4" w:rsidP="002A2798">
      <w:pPr>
        <w:spacing w:after="0" w:line="240" w:lineRule="auto"/>
      </w:pPr>
      <w:r>
        <w:separator/>
      </w:r>
    </w:p>
  </w:footnote>
  <w:footnote w:type="continuationSeparator" w:id="0">
    <w:p w14:paraId="5DDCFDBF" w14:textId="77777777" w:rsidR="00FD7FF4" w:rsidRDefault="00FD7FF4" w:rsidP="002A2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85177" w14:textId="72D78DF3" w:rsidR="002A2798" w:rsidRDefault="0068650A" w:rsidP="002A2798">
    <w:pPr>
      <w:pStyle w:val="Intestazione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32CFF2" wp14:editId="2DB7A46A">
          <wp:simplePos x="0" y="0"/>
          <wp:positionH relativeFrom="column">
            <wp:posOffset>5006975</wp:posOffset>
          </wp:positionH>
          <wp:positionV relativeFrom="paragraph">
            <wp:posOffset>45085</wp:posOffset>
          </wp:positionV>
          <wp:extent cx="1155065" cy="1001395"/>
          <wp:effectExtent l="0" t="0" r="635" b="1905"/>
          <wp:wrapThrough wrapText="bothSides">
            <wp:wrapPolygon edited="0">
              <wp:start x="0" y="0"/>
              <wp:lineTo x="0" y="21367"/>
              <wp:lineTo x="21374" y="21367"/>
              <wp:lineTo x="21374" y="0"/>
              <wp:lineTo x="0" y="0"/>
            </wp:wrapPolygon>
          </wp:wrapThrough>
          <wp:docPr id="1397803075" name="Immagine 1" descr="Immagine che contiene testo, log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636276" name="Immagine 1" descr="Immagine che contiene testo, logo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065" cy="1001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89C4888" wp14:editId="26122BF4">
          <wp:simplePos x="0" y="0"/>
          <wp:positionH relativeFrom="column">
            <wp:posOffset>-13970</wp:posOffset>
          </wp:positionH>
          <wp:positionV relativeFrom="paragraph">
            <wp:posOffset>57150</wp:posOffset>
          </wp:positionV>
          <wp:extent cx="1027430" cy="983615"/>
          <wp:effectExtent l="0" t="0" r="0" b="0"/>
          <wp:wrapSquare wrapText="bothSides"/>
          <wp:docPr id="1660428928" name="Immagine 1" descr="Immagine che contiene Elementi grafici, grafica, arte, cartone anim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01164" name="Immagine 1" descr="Immagine che contiene Elementi grafici, grafica, arte, cartone animato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56" r="3739" b="20279"/>
                  <a:stretch/>
                </pic:blipFill>
                <pic:spPr bwMode="auto">
                  <a:xfrm>
                    <a:off x="0" y="0"/>
                    <a:ext cx="1027430" cy="983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798" w:rsidRPr="00F711F0">
      <w:rPr>
        <w:rFonts w:ascii="Bodoni" w:hAnsi="Bodoni"/>
        <w:smallCaps/>
        <w:noProof/>
        <w:color w:val="17365D"/>
        <w:spacing w:val="-19"/>
      </w:rPr>
      <w:drawing>
        <wp:inline distT="0" distB="0" distL="0" distR="0" wp14:anchorId="04287ED9" wp14:editId="1E81ACB7">
          <wp:extent cx="3149994" cy="1037590"/>
          <wp:effectExtent l="0" t="0" r="0" b="3810"/>
          <wp:docPr id="1632194586" name="Immagine 4" descr="Università di Napoli Federico II (UNINA) – Eulalia Pro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niversità di Napoli Federico II (UNINA) – Eulalia Project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6910" cy="1046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02BD"/>
    <w:multiLevelType w:val="hybridMultilevel"/>
    <w:tmpl w:val="537AE8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E51C93"/>
    <w:multiLevelType w:val="hybridMultilevel"/>
    <w:tmpl w:val="CCD221CC"/>
    <w:lvl w:ilvl="0" w:tplc="41EEB68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C461C"/>
    <w:multiLevelType w:val="hybridMultilevel"/>
    <w:tmpl w:val="A0F668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1007E"/>
    <w:multiLevelType w:val="hybridMultilevel"/>
    <w:tmpl w:val="1AA8F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8851E21"/>
    <w:multiLevelType w:val="hybridMultilevel"/>
    <w:tmpl w:val="36A82B12"/>
    <w:lvl w:ilvl="0" w:tplc="0410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5" w15:restartNumberingAfterBreak="0">
    <w:nsid w:val="684C0314"/>
    <w:multiLevelType w:val="hybridMultilevel"/>
    <w:tmpl w:val="924E2F6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F3052F2"/>
    <w:multiLevelType w:val="hybridMultilevel"/>
    <w:tmpl w:val="B7469BA4"/>
    <w:lvl w:ilvl="0" w:tplc="0410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num w:numId="1" w16cid:durableId="426855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096642">
    <w:abstractNumId w:val="0"/>
  </w:num>
  <w:num w:numId="3" w16cid:durableId="1941644561">
    <w:abstractNumId w:val="4"/>
  </w:num>
  <w:num w:numId="4" w16cid:durableId="1385329186">
    <w:abstractNumId w:val="6"/>
  </w:num>
  <w:num w:numId="5" w16cid:durableId="1045329239">
    <w:abstractNumId w:val="5"/>
  </w:num>
  <w:num w:numId="6" w16cid:durableId="1008605768">
    <w:abstractNumId w:val="1"/>
  </w:num>
  <w:num w:numId="7" w16cid:durableId="321005184">
    <w:abstractNumId w:val="2"/>
  </w:num>
  <w:num w:numId="8" w16cid:durableId="6859106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E7"/>
    <w:rsid w:val="00012078"/>
    <w:rsid w:val="00035436"/>
    <w:rsid w:val="00052AB2"/>
    <w:rsid w:val="000964E7"/>
    <w:rsid w:val="000A437B"/>
    <w:rsid w:val="000B6E89"/>
    <w:rsid w:val="000D11C6"/>
    <w:rsid w:val="000D4251"/>
    <w:rsid w:val="001E2FDB"/>
    <w:rsid w:val="001E5175"/>
    <w:rsid w:val="002645EE"/>
    <w:rsid w:val="002A2798"/>
    <w:rsid w:val="002A4343"/>
    <w:rsid w:val="002C584A"/>
    <w:rsid w:val="002C7AE7"/>
    <w:rsid w:val="002F2399"/>
    <w:rsid w:val="00314224"/>
    <w:rsid w:val="00326846"/>
    <w:rsid w:val="0039448E"/>
    <w:rsid w:val="00394A09"/>
    <w:rsid w:val="003A3A49"/>
    <w:rsid w:val="003C591D"/>
    <w:rsid w:val="003D764A"/>
    <w:rsid w:val="003F0A3E"/>
    <w:rsid w:val="004277B6"/>
    <w:rsid w:val="00453130"/>
    <w:rsid w:val="004649BD"/>
    <w:rsid w:val="0047053D"/>
    <w:rsid w:val="004B6367"/>
    <w:rsid w:val="004F2CFA"/>
    <w:rsid w:val="004F4BAC"/>
    <w:rsid w:val="00523D16"/>
    <w:rsid w:val="00554367"/>
    <w:rsid w:val="005B79BE"/>
    <w:rsid w:val="00607138"/>
    <w:rsid w:val="00611455"/>
    <w:rsid w:val="00655D36"/>
    <w:rsid w:val="00685562"/>
    <w:rsid w:val="0068598E"/>
    <w:rsid w:val="0068650A"/>
    <w:rsid w:val="00686578"/>
    <w:rsid w:val="00712F1F"/>
    <w:rsid w:val="0073362C"/>
    <w:rsid w:val="0074342B"/>
    <w:rsid w:val="007A63BA"/>
    <w:rsid w:val="007B2095"/>
    <w:rsid w:val="007F257E"/>
    <w:rsid w:val="008260FD"/>
    <w:rsid w:val="00864843"/>
    <w:rsid w:val="00893647"/>
    <w:rsid w:val="008D72E6"/>
    <w:rsid w:val="008E071B"/>
    <w:rsid w:val="008E6828"/>
    <w:rsid w:val="008E6CB5"/>
    <w:rsid w:val="00926815"/>
    <w:rsid w:val="0094101D"/>
    <w:rsid w:val="00941407"/>
    <w:rsid w:val="009C4614"/>
    <w:rsid w:val="009E341C"/>
    <w:rsid w:val="00A04921"/>
    <w:rsid w:val="00A13954"/>
    <w:rsid w:val="00A31794"/>
    <w:rsid w:val="00A35D2B"/>
    <w:rsid w:val="00A849DA"/>
    <w:rsid w:val="00AB1AEB"/>
    <w:rsid w:val="00AC48FC"/>
    <w:rsid w:val="00AE0B8B"/>
    <w:rsid w:val="00B21690"/>
    <w:rsid w:val="00B50C5A"/>
    <w:rsid w:val="00BD52B4"/>
    <w:rsid w:val="00C06C1C"/>
    <w:rsid w:val="00C15339"/>
    <w:rsid w:val="00C2472C"/>
    <w:rsid w:val="00C32E9D"/>
    <w:rsid w:val="00C6340C"/>
    <w:rsid w:val="00CA3EB4"/>
    <w:rsid w:val="00CA5FF9"/>
    <w:rsid w:val="00CA6B83"/>
    <w:rsid w:val="00CE17A1"/>
    <w:rsid w:val="00DC1DDF"/>
    <w:rsid w:val="00DD0D14"/>
    <w:rsid w:val="00DF6D80"/>
    <w:rsid w:val="00E41BEA"/>
    <w:rsid w:val="00EC6F4E"/>
    <w:rsid w:val="00EE1042"/>
    <w:rsid w:val="00EE1D69"/>
    <w:rsid w:val="00FB5D31"/>
    <w:rsid w:val="00FD7FF4"/>
    <w:rsid w:val="00FE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9467FD"/>
  <w15:docId w15:val="{E1A2D542-9E67-4656-BDAC-0FCA89D8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63B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rsid w:val="00C15339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1533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C15339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C1533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C15339"/>
    <w:rPr>
      <w:rFonts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1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1533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1422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48F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A2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79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A2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798"/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6F4E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rsid w:val="0032684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26846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p.scienze-chimiche@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Dipartimento</vt:lpstr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Dipartimento</dc:title>
  <dc:creator>MY PC</dc:creator>
  <cp:lastModifiedBy>ANGELINA LOMBARDI</cp:lastModifiedBy>
  <cp:revision>3</cp:revision>
  <dcterms:created xsi:type="dcterms:W3CDTF">2025-06-15T18:07:00Z</dcterms:created>
  <dcterms:modified xsi:type="dcterms:W3CDTF">2025-06-15T18:29:00Z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2025-04-09T10:38:16Z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0add6724-3323-4534-9b93-f3a9626a168b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